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D33D54" w14:textId="46EE57FB" w:rsidR="00B83972" w:rsidRDefault="00B83972" w:rsidP="00B83972">
      <w:pPr>
        <w:pStyle w:val="Title"/>
      </w:pPr>
      <w:bookmarkStart w:id="0" w:name="_Toc205632711"/>
      <w:r>
        <w:t>System Design Document</w:t>
      </w:r>
    </w:p>
    <w:p w14:paraId="450C2645" w14:textId="77777777" w:rsidR="00B83972" w:rsidRDefault="00B83972" w:rsidP="00B83972">
      <w:pPr>
        <w:pStyle w:val="InstructionalTextMainTitle"/>
        <w:rPr>
          <w:rFonts w:ascii="Arial" w:eastAsia="Arial" w:hAnsi="Arial" w:cs="Arial"/>
          <w:i w:val="0"/>
          <w:iCs w:val="0"/>
          <w:color w:val="auto"/>
          <w:sz w:val="28"/>
          <w:szCs w:val="28"/>
        </w:rPr>
      </w:pPr>
      <w:r w:rsidRPr="3623236B">
        <w:rPr>
          <w:rFonts w:ascii="Arial" w:eastAsia="Arial" w:hAnsi="Arial" w:cs="Arial"/>
          <w:i w:val="0"/>
          <w:iCs w:val="0"/>
          <w:color w:val="auto"/>
          <w:sz w:val="28"/>
          <w:szCs w:val="28"/>
        </w:rPr>
        <w:t>Genomic Information System for Integrated Science</w:t>
      </w:r>
      <w:r>
        <w:rPr>
          <w:rFonts w:ascii="Arial" w:eastAsia="Arial" w:hAnsi="Arial" w:cs="Arial"/>
          <w:i w:val="0"/>
          <w:iCs w:val="0"/>
          <w:color w:val="auto"/>
          <w:sz w:val="28"/>
          <w:szCs w:val="28"/>
        </w:rPr>
        <w:t xml:space="preserve"> 2</w:t>
      </w:r>
    </w:p>
    <w:p w14:paraId="7E24EF77" w14:textId="77777777" w:rsidR="00B83972" w:rsidRPr="00CD39CB" w:rsidRDefault="00B83972" w:rsidP="00B83972">
      <w:pPr>
        <w:pStyle w:val="Title"/>
        <w:rPr>
          <w:b w:val="0"/>
          <w:bCs w:val="0"/>
          <w:sz w:val="28"/>
          <w:szCs w:val="28"/>
        </w:rPr>
      </w:pPr>
      <w:r w:rsidRPr="3623236B">
        <w:rPr>
          <w:b w:val="0"/>
          <w:bCs w:val="0"/>
          <w:sz w:val="28"/>
          <w:szCs w:val="28"/>
        </w:rPr>
        <w:t>(Genisis2)</w:t>
      </w:r>
      <w:r>
        <w:rPr>
          <w:b w:val="0"/>
          <w:bCs w:val="0"/>
          <w:sz w:val="28"/>
          <w:szCs w:val="28"/>
        </w:rPr>
        <w:t xml:space="preserve"> Technical Services</w:t>
      </w:r>
    </w:p>
    <w:p w14:paraId="6A03B698" w14:textId="45BBA476" w:rsidR="00B83972" w:rsidRPr="004C5CB1" w:rsidRDefault="003F4444" w:rsidP="00B83972">
      <w:pPr>
        <w:pStyle w:val="InstructionalTextMainTitle"/>
      </w:pPr>
      <w:r>
        <w:rPr>
          <w:rFonts w:ascii="Arial" w:eastAsia="Arial" w:hAnsi="Arial" w:cs="Arial"/>
          <w:i w:val="0"/>
          <w:iCs w:val="0"/>
          <w:color w:val="auto"/>
          <w:sz w:val="28"/>
          <w:szCs w:val="28"/>
        </w:rPr>
        <w:t>Release 3</w:t>
      </w:r>
    </w:p>
    <w:p w14:paraId="5D3DAE13" w14:textId="77777777" w:rsidR="00B83972" w:rsidRPr="00A6246A" w:rsidRDefault="00B83972" w:rsidP="007C619B">
      <w:pPr>
        <w:pStyle w:val="Title2"/>
        <w:rPr>
          <w:b w:val="0"/>
          <w:sz w:val="36"/>
          <w:szCs w:val="36"/>
        </w:rPr>
      </w:pPr>
    </w:p>
    <w:p w14:paraId="3EE32D10" w14:textId="77777777" w:rsidR="004F3A80" w:rsidRDefault="00B859DB" w:rsidP="004F3A80">
      <w:pPr>
        <w:pStyle w:val="CoverTitleInstructions"/>
      </w:pPr>
      <w:r>
        <w:rPr>
          <w:noProof/>
        </w:rPr>
        <w:drawing>
          <wp:inline distT="0" distB="0" distL="0" distR="0" wp14:anchorId="3EE337B3" wp14:editId="3EE337B4">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69D2D77B" w14:textId="77777777" w:rsidR="00B83972" w:rsidRDefault="00B83972" w:rsidP="00B83972">
      <w:pPr>
        <w:pStyle w:val="InstructionalTextTitle2"/>
        <w:rPr>
          <w:rFonts w:ascii="Arial" w:eastAsia="Arial" w:hAnsi="Arial" w:cs="Arial"/>
          <w:i w:val="0"/>
          <w:color w:val="auto"/>
          <w:sz w:val="28"/>
          <w:szCs w:val="28"/>
        </w:rPr>
      </w:pPr>
    </w:p>
    <w:p w14:paraId="7ABD2BE8" w14:textId="77777777" w:rsidR="00B83972" w:rsidRDefault="00B83972" w:rsidP="00B83972">
      <w:pPr>
        <w:pStyle w:val="InstructionalTextTitle2"/>
        <w:rPr>
          <w:rFonts w:ascii="Arial" w:eastAsia="Arial" w:hAnsi="Arial" w:cs="Arial"/>
          <w:i w:val="0"/>
          <w:color w:val="auto"/>
          <w:sz w:val="28"/>
          <w:szCs w:val="28"/>
        </w:rPr>
      </w:pPr>
    </w:p>
    <w:p w14:paraId="2D7B8D85" w14:textId="77777777" w:rsidR="00B83972" w:rsidRDefault="00B83972" w:rsidP="00B83972">
      <w:pPr>
        <w:pStyle w:val="InstructionalTextTitle2"/>
        <w:rPr>
          <w:rFonts w:ascii="Arial" w:eastAsia="Arial" w:hAnsi="Arial" w:cs="Arial"/>
          <w:i w:val="0"/>
          <w:color w:val="auto"/>
          <w:sz w:val="28"/>
          <w:szCs w:val="28"/>
        </w:rPr>
      </w:pPr>
    </w:p>
    <w:p w14:paraId="7008F844" w14:textId="77777777" w:rsidR="00B83972" w:rsidRDefault="00B83972" w:rsidP="00B83972">
      <w:pPr>
        <w:pStyle w:val="InstructionalTextTitle2"/>
        <w:rPr>
          <w:rFonts w:ascii="Arial" w:eastAsia="Arial" w:hAnsi="Arial" w:cs="Arial"/>
          <w:i w:val="0"/>
          <w:color w:val="auto"/>
          <w:sz w:val="28"/>
          <w:szCs w:val="28"/>
        </w:rPr>
      </w:pPr>
    </w:p>
    <w:p w14:paraId="7FD24770" w14:textId="4FE1F637" w:rsidR="00B83972" w:rsidRPr="009E3A47" w:rsidRDefault="003F4444" w:rsidP="00B83972">
      <w:pPr>
        <w:pStyle w:val="InstructionalTextTitle2"/>
        <w:spacing w:after="360"/>
        <w:rPr>
          <w:rFonts w:ascii="Arial" w:eastAsia="Arial" w:hAnsi="Arial" w:cs="Arial"/>
          <w:i w:val="0"/>
          <w:color w:val="auto"/>
          <w:sz w:val="28"/>
          <w:szCs w:val="28"/>
        </w:rPr>
      </w:pPr>
      <w:r>
        <w:rPr>
          <w:rFonts w:ascii="Arial" w:eastAsia="Arial" w:hAnsi="Arial" w:cs="Arial"/>
          <w:i w:val="0"/>
          <w:color w:val="auto"/>
          <w:sz w:val="28"/>
          <w:szCs w:val="28"/>
        </w:rPr>
        <w:t>June</w:t>
      </w:r>
      <w:r w:rsidR="00B83972" w:rsidRPr="3623236B">
        <w:rPr>
          <w:rFonts w:ascii="Arial" w:eastAsia="Arial" w:hAnsi="Arial" w:cs="Arial"/>
          <w:i w:val="0"/>
          <w:color w:val="auto"/>
          <w:sz w:val="28"/>
          <w:szCs w:val="28"/>
        </w:rPr>
        <w:t xml:space="preserve"> 2017</w:t>
      </w:r>
    </w:p>
    <w:p w14:paraId="410B873A" w14:textId="347876BD" w:rsidR="00B83972" w:rsidRPr="009E3A47" w:rsidRDefault="00B83972" w:rsidP="00B83972">
      <w:pPr>
        <w:pStyle w:val="Title2"/>
        <w:spacing w:after="360"/>
        <w:rPr>
          <w:szCs w:val="28"/>
        </w:rPr>
      </w:pPr>
      <w:r>
        <w:t xml:space="preserve">Document Version </w:t>
      </w:r>
      <w:r w:rsidR="001C2445">
        <w:rPr>
          <w:b w:val="0"/>
        </w:rPr>
        <w:t xml:space="preserve">3.0 </w:t>
      </w:r>
    </w:p>
    <w:p w14:paraId="724F9981" w14:textId="77777777" w:rsidR="00B83972" w:rsidRDefault="00B83972" w:rsidP="00B83972">
      <w:pPr>
        <w:pStyle w:val="Title2"/>
        <w:spacing w:after="360"/>
      </w:pPr>
      <w:r>
        <w:t>Department of Veterans Affairs</w:t>
      </w:r>
    </w:p>
    <w:p w14:paraId="3EE32D16" w14:textId="77777777" w:rsidR="00B2617D" w:rsidRDefault="00B2617D" w:rsidP="00B2617D">
      <w:pPr>
        <w:pStyle w:val="BodyText"/>
        <w:rPr>
          <w:rFonts w:ascii="Arial" w:hAnsi="Arial" w:cs="Arial"/>
          <w:sz w:val="28"/>
          <w:szCs w:val="32"/>
        </w:rPr>
      </w:pPr>
      <w:r>
        <w:br w:type="page"/>
      </w:r>
    </w:p>
    <w:p w14:paraId="3EE32D18" w14:textId="521ACEA6" w:rsidR="00AD4E85" w:rsidRPr="00AD4E85" w:rsidRDefault="00A6246A" w:rsidP="00922D53">
      <w:pPr>
        <w:pStyle w:val="Title2"/>
      </w:pPr>
      <w:r>
        <w:lastRenderedPageBreak/>
        <w:t xml:space="preserve">Document </w:t>
      </w:r>
      <w:r w:rsidR="00922D53">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11"/>
        <w:gridCol w:w="1161"/>
        <w:gridCol w:w="4390"/>
        <w:gridCol w:w="2314"/>
      </w:tblGrid>
      <w:tr w:rsidR="001615A5" w:rsidRPr="005068FD" w14:paraId="3EE32D1D" w14:textId="77777777" w:rsidTr="00B83972">
        <w:trPr>
          <w:cantSplit/>
          <w:tblHeader/>
        </w:trPr>
        <w:tc>
          <w:tcPr>
            <w:tcW w:w="894" w:type="pct"/>
            <w:shd w:val="clear" w:color="auto" w:fill="F2F2F2"/>
          </w:tcPr>
          <w:p w14:paraId="3EE32D19" w14:textId="77777777" w:rsidR="004F3A80" w:rsidRPr="005068FD" w:rsidRDefault="004F3A80" w:rsidP="00A6246A">
            <w:pPr>
              <w:pStyle w:val="TableHeading"/>
            </w:pPr>
            <w:bookmarkStart w:id="1" w:name="ColumnTitle_01"/>
            <w:bookmarkEnd w:id="1"/>
            <w:r w:rsidRPr="005068FD">
              <w:t>Date</w:t>
            </w:r>
          </w:p>
        </w:tc>
        <w:tc>
          <w:tcPr>
            <w:tcW w:w="606" w:type="pct"/>
            <w:shd w:val="clear" w:color="auto" w:fill="F2F2F2"/>
          </w:tcPr>
          <w:p w14:paraId="3EE32D1A" w14:textId="36EAF201" w:rsidR="00A6246A" w:rsidRPr="005068FD" w:rsidRDefault="00A6246A" w:rsidP="00A6246A">
            <w:pPr>
              <w:pStyle w:val="TableHeading"/>
            </w:pPr>
            <w:r>
              <w:t>Revision</w:t>
            </w:r>
          </w:p>
        </w:tc>
        <w:tc>
          <w:tcPr>
            <w:tcW w:w="2292" w:type="pct"/>
            <w:shd w:val="clear" w:color="auto" w:fill="F2F2F2"/>
          </w:tcPr>
          <w:p w14:paraId="3EE32D1B" w14:textId="77777777" w:rsidR="004F3A80" w:rsidRPr="005068FD" w:rsidRDefault="004F3A80" w:rsidP="00A6246A">
            <w:pPr>
              <w:pStyle w:val="TableHeading"/>
            </w:pPr>
            <w:r w:rsidRPr="005068FD">
              <w:t>Description</w:t>
            </w:r>
          </w:p>
        </w:tc>
        <w:tc>
          <w:tcPr>
            <w:tcW w:w="1208" w:type="pct"/>
            <w:shd w:val="clear" w:color="auto" w:fill="F2F2F2"/>
          </w:tcPr>
          <w:p w14:paraId="3EE32D1C" w14:textId="77777777" w:rsidR="004F3A80" w:rsidRPr="005068FD" w:rsidRDefault="004F3A80" w:rsidP="00A6246A">
            <w:pPr>
              <w:pStyle w:val="TableHeading"/>
            </w:pPr>
            <w:r w:rsidRPr="005068FD">
              <w:t>Author</w:t>
            </w:r>
          </w:p>
        </w:tc>
      </w:tr>
      <w:tr w:rsidR="00B83972" w14:paraId="3B5CA1AE" w14:textId="77777777" w:rsidTr="00B83972">
        <w:trPr>
          <w:cantSplit/>
        </w:trPr>
        <w:tc>
          <w:tcPr>
            <w:tcW w:w="894" w:type="pct"/>
          </w:tcPr>
          <w:p w14:paraId="185C0718" w14:textId="77777777" w:rsidR="00B83972" w:rsidRPr="005068FD" w:rsidRDefault="00B83972" w:rsidP="00ED28FB">
            <w:pPr>
              <w:pStyle w:val="TableText"/>
              <w:spacing w:before="60" w:after="60"/>
            </w:pPr>
            <w:r>
              <w:t>3/03/2016</w:t>
            </w:r>
          </w:p>
        </w:tc>
        <w:tc>
          <w:tcPr>
            <w:tcW w:w="606" w:type="pct"/>
          </w:tcPr>
          <w:p w14:paraId="1D88EFA0" w14:textId="77777777" w:rsidR="00B83972" w:rsidRDefault="00B83972" w:rsidP="00ED28FB">
            <w:pPr>
              <w:pStyle w:val="TableText"/>
              <w:spacing w:before="60" w:after="60"/>
            </w:pPr>
            <w:r>
              <w:t>0.1</w:t>
            </w:r>
          </w:p>
        </w:tc>
        <w:tc>
          <w:tcPr>
            <w:tcW w:w="2292" w:type="pct"/>
          </w:tcPr>
          <w:p w14:paraId="295D80AD" w14:textId="77777777" w:rsidR="00B83972" w:rsidRDefault="00B83972" w:rsidP="00ED28FB">
            <w:pPr>
              <w:pStyle w:val="TableText"/>
              <w:spacing w:before="60" w:after="60"/>
            </w:pPr>
            <w:r>
              <w:t>Initial version</w:t>
            </w:r>
          </w:p>
        </w:tc>
        <w:tc>
          <w:tcPr>
            <w:tcW w:w="1208" w:type="pct"/>
          </w:tcPr>
          <w:p w14:paraId="031E457E" w14:textId="77777777" w:rsidR="00B83972" w:rsidRDefault="00B83972" w:rsidP="00ED28FB">
            <w:pPr>
              <w:pStyle w:val="TableText"/>
              <w:spacing w:before="60" w:after="60"/>
            </w:pPr>
            <w:proofErr w:type="spellStart"/>
            <w:r>
              <w:t>Engility</w:t>
            </w:r>
            <w:proofErr w:type="spellEnd"/>
          </w:p>
        </w:tc>
      </w:tr>
      <w:tr w:rsidR="00B83972" w14:paraId="32C73CB7" w14:textId="77777777" w:rsidTr="00ED28FB">
        <w:trPr>
          <w:cantSplit/>
        </w:trPr>
        <w:tc>
          <w:tcPr>
            <w:tcW w:w="894" w:type="pct"/>
          </w:tcPr>
          <w:p w14:paraId="52C60EC3" w14:textId="77777777" w:rsidR="00B83972" w:rsidRDefault="00B83972" w:rsidP="00ED28FB">
            <w:pPr>
              <w:pStyle w:val="TableText"/>
              <w:spacing w:before="60" w:after="60"/>
            </w:pPr>
            <w:r>
              <w:t>4/07/2016</w:t>
            </w:r>
          </w:p>
        </w:tc>
        <w:tc>
          <w:tcPr>
            <w:tcW w:w="606" w:type="pct"/>
          </w:tcPr>
          <w:p w14:paraId="1331369E" w14:textId="77777777" w:rsidR="00B83972" w:rsidRDefault="00B83972" w:rsidP="00ED28FB">
            <w:pPr>
              <w:pStyle w:val="TableText"/>
              <w:spacing w:before="60" w:after="60"/>
            </w:pPr>
            <w:r>
              <w:t>0.2</w:t>
            </w:r>
          </w:p>
        </w:tc>
        <w:tc>
          <w:tcPr>
            <w:tcW w:w="2292" w:type="pct"/>
          </w:tcPr>
          <w:p w14:paraId="620914D4" w14:textId="77777777" w:rsidR="00B83972" w:rsidRDefault="00B83972" w:rsidP="00ED28FB">
            <w:pPr>
              <w:pStyle w:val="TableText"/>
              <w:spacing w:before="60" w:after="60"/>
            </w:pPr>
            <w:r>
              <w:t>Updated draft</w:t>
            </w:r>
          </w:p>
        </w:tc>
        <w:tc>
          <w:tcPr>
            <w:tcW w:w="1208" w:type="pct"/>
          </w:tcPr>
          <w:p w14:paraId="1170E328" w14:textId="77777777" w:rsidR="00B83972" w:rsidRDefault="00B83972" w:rsidP="00ED28FB">
            <w:pPr>
              <w:pStyle w:val="TableText"/>
              <w:spacing w:before="60" w:after="60"/>
            </w:pPr>
            <w:proofErr w:type="spellStart"/>
            <w:r>
              <w:t>Engility</w:t>
            </w:r>
            <w:proofErr w:type="spellEnd"/>
          </w:p>
        </w:tc>
      </w:tr>
      <w:tr w:rsidR="00B83972" w14:paraId="11373685" w14:textId="77777777" w:rsidTr="00ED28FB">
        <w:trPr>
          <w:cantSplit/>
        </w:trPr>
        <w:tc>
          <w:tcPr>
            <w:tcW w:w="894" w:type="pct"/>
          </w:tcPr>
          <w:p w14:paraId="56C87406" w14:textId="77777777" w:rsidR="00B83972" w:rsidRDefault="00B83972" w:rsidP="00ED28FB">
            <w:pPr>
              <w:pStyle w:val="TableText"/>
              <w:spacing w:before="60" w:after="60"/>
            </w:pPr>
            <w:r>
              <w:t>6/16/2016</w:t>
            </w:r>
          </w:p>
        </w:tc>
        <w:tc>
          <w:tcPr>
            <w:tcW w:w="606" w:type="pct"/>
          </w:tcPr>
          <w:p w14:paraId="6317EF68" w14:textId="77777777" w:rsidR="00B83972" w:rsidRDefault="00B83972" w:rsidP="00ED28FB">
            <w:pPr>
              <w:pStyle w:val="TableText"/>
              <w:spacing w:before="60" w:after="60"/>
            </w:pPr>
            <w:r>
              <w:t>0.3</w:t>
            </w:r>
          </w:p>
        </w:tc>
        <w:tc>
          <w:tcPr>
            <w:tcW w:w="2292" w:type="pct"/>
          </w:tcPr>
          <w:p w14:paraId="284851D5" w14:textId="77777777" w:rsidR="00B83972" w:rsidRDefault="00B83972" w:rsidP="00ED28FB">
            <w:pPr>
              <w:pStyle w:val="TableText"/>
              <w:spacing w:before="60" w:after="60"/>
            </w:pPr>
            <w:r>
              <w:t>Updated draft</w:t>
            </w:r>
          </w:p>
        </w:tc>
        <w:tc>
          <w:tcPr>
            <w:tcW w:w="1208" w:type="pct"/>
          </w:tcPr>
          <w:p w14:paraId="7978252D" w14:textId="77777777" w:rsidR="00B83972" w:rsidRDefault="00B83972" w:rsidP="00ED28FB">
            <w:pPr>
              <w:pStyle w:val="TableText"/>
              <w:spacing w:before="60" w:after="60"/>
            </w:pPr>
            <w:proofErr w:type="spellStart"/>
            <w:r>
              <w:t>Engility</w:t>
            </w:r>
            <w:proofErr w:type="spellEnd"/>
          </w:p>
        </w:tc>
      </w:tr>
      <w:tr w:rsidR="00B83972" w14:paraId="14FA18BF" w14:textId="77777777" w:rsidTr="00ED28FB">
        <w:trPr>
          <w:cantSplit/>
        </w:trPr>
        <w:tc>
          <w:tcPr>
            <w:tcW w:w="894" w:type="pct"/>
          </w:tcPr>
          <w:p w14:paraId="5A338016" w14:textId="77777777" w:rsidR="00B83972" w:rsidRDefault="00B83972" w:rsidP="00ED28FB">
            <w:pPr>
              <w:pStyle w:val="TableText"/>
              <w:spacing w:before="60" w:after="60"/>
            </w:pPr>
            <w:r>
              <w:t>8/16/2016</w:t>
            </w:r>
          </w:p>
        </w:tc>
        <w:tc>
          <w:tcPr>
            <w:tcW w:w="606" w:type="pct"/>
          </w:tcPr>
          <w:p w14:paraId="04C5C06F" w14:textId="77777777" w:rsidR="00B83972" w:rsidRDefault="00B83972" w:rsidP="00ED28FB">
            <w:pPr>
              <w:pStyle w:val="TableText"/>
              <w:spacing w:before="60" w:after="60"/>
            </w:pPr>
            <w:r>
              <w:t>0.4</w:t>
            </w:r>
          </w:p>
        </w:tc>
        <w:tc>
          <w:tcPr>
            <w:tcW w:w="2292" w:type="pct"/>
          </w:tcPr>
          <w:p w14:paraId="31742024" w14:textId="77777777" w:rsidR="00B83972" w:rsidRDefault="00B83972" w:rsidP="00ED28FB">
            <w:pPr>
              <w:pStyle w:val="TableText"/>
              <w:spacing w:before="60" w:after="60"/>
            </w:pPr>
            <w:r>
              <w:t>Updated version</w:t>
            </w:r>
          </w:p>
        </w:tc>
        <w:tc>
          <w:tcPr>
            <w:tcW w:w="1208" w:type="pct"/>
          </w:tcPr>
          <w:p w14:paraId="4F01D94C" w14:textId="77777777" w:rsidR="00B83972" w:rsidRDefault="00B83972" w:rsidP="00ED28FB">
            <w:pPr>
              <w:pStyle w:val="TableText"/>
              <w:spacing w:before="60" w:after="60"/>
            </w:pPr>
            <w:r>
              <w:t>Booz Allen Hamilton</w:t>
            </w:r>
          </w:p>
        </w:tc>
      </w:tr>
      <w:tr w:rsidR="00B83972" w14:paraId="3C929EA7" w14:textId="77777777" w:rsidTr="00ED28FB">
        <w:trPr>
          <w:cantSplit/>
        </w:trPr>
        <w:tc>
          <w:tcPr>
            <w:tcW w:w="894" w:type="pct"/>
          </w:tcPr>
          <w:p w14:paraId="5FD8064A" w14:textId="77777777" w:rsidR="00B83972" w:rsidRPr="00C435E5" w:rsidRDefault="00B83972" w:rsidP="00ED28FB">
            <w:pPr>
              <w:pStyle w:val="TableText"/>
              <w:spacing w:before="60" w:after="60"/>
            </w:pPr>
            <w:r w:rsidRPr="00C435E5">
              <w:t>8/29/2016</w:t>
            </w:r>
          </w:p>
        </w:tc>
        <w:tc>
          <w:tcPr>
            <w:tcW w:w="606" w:type="pct"/>
          </w:tcPr>
          <w:p w14:paraId="7D7636FF" w14:textId="77777777" w:rsidR="00B83972" w:rsidRPr="00C435E5" w:rsidRDefault="00B83972" w:rsidP="00ED28FB">
            <w:pPr>
              <w:pStyle w:val="TableText"/>
              <w:spacing w:before="60" w:after="60"/>
            </w:pPr>
            <w:r w:rsidRPr="00C435E5">
              <w:t>0.5</w:t>
            </w:r>
          </w:p>
        </w:tc>
        <w:tc>
          <w:tcPr>
            <w:tcW w:w="2292" w:type="pct"/>
          </w:tcPr>
          <w:p w14:paraId="3B28C6FA" w14:textId="77777777" w:rsidR="00B83972" w:rsidRPr="00C435E5" w:rsidRDefault="00B83972" w:rsidP="00ED28FB">
            <w:pPr>
              <w:pStyle w:val="TableText"/>
              <w:spacing w:before="60" w:after="60"/>
            </w:pPr>
            <w:r w:rsidRPr="00C435E5">
              <w:t>Adding design detail</w:t>
            </w:r>
          </w:p>
        </w:tc>
        <w:tc>
          <w:tcPr>
            <w:tcW w:w="1208" w:type="pct"/>
          </w:tcPr>
          <w:p w14:paraId="266645DB" w14:textId="77777777" w:rsidR="00B83972" w:rsidRPr="00C435E5" w:rsidRDefault="00B83972" w:rsidP="00ED28FB">
            <w:pPr>
              <w:pStyle w:val="TableText"/>
              <w:spacing w:before="60" w:after="60"/>
            </w:pPr>
            <w:r>
              <w:t>Booz Allen Hamilton</w:t>
            </w:r>
          </w:p>
        </w:tc>
      </w:tr>
      <w:tr w:rsidR="00B83972" w14:paraId="7C87748A" w14:textId="77777777" w:rsidTr="00ED28FB">
        <w:trPr>
          <w:cantSplit/>
        </w:trPr>
        <w:tc>
          <w:tcPr>
            <w:tcW w:w="894" w:type="pct"/>
          </w:tcPr>
          <w:p w14:paraId="12935E3E" w14:textId="77777777" w:rsidR="00B83972" w:rsidRDefault="00B83972" w:rsidP="00ED28FB">
            <w:pPr>
              <w:pStyle w:val="TableText"/>
              <w:spacing w:before="60" w:after="60"/>
            </w:pPr>
            <w:r>
              <w:t>9/11/2016</w:t>
            </w:r>
          </w:p>
        </w:tc>
        <w:tc>
          <w:tcPr>
            <w:tcW w:w="606" w:type="pct"/>
          </w:tcPr>
          <w:p w14:paraId="3A933D7A" w14:textId="77777777" w:rsidR="00B83972" w:rsidRDefault="00B83972" w:rsidP="00ED28FB">
            <w:pPr>
              <w:pStyle w:val="TableText"/>
              <w:spacing w:before="60" w:after="60"/>
            </w:pPr>
            <w:r>
              <w:t>0.6</w:t>
            </w:r>
          </w:p>
        </w:tc>
        <w:tc>
          <w:tcPr>
            <w:tcW w:w="2292" w:type="pct"/>
          </w:tcPr>
          <w:p w14:paraId="3DAA39B4" w14:textId="77777777" w:rsidR="00B83972" w:rsidRDefault="00B83972" w:rsidP="00ED28FB">
            <w:pPr>
              <w:pStyle w:val="TableText"/>
              <w:spacing w:before="60" w:after="60"/>
            </w:pPr>
            <w:r>
              <w:t>Added design detail</w:t>
            </w:r>
          </w:p>
        </w:tc>
        <w:tc>
          <w:tcPr>
            <w:tcW w:w="1208" w:type="pct"/>
          </w:tcPr>
          <w:p w14:paraId="467473B3" w14:textId="77777777" w:rsidR="00B83972" w:rsidRDefault="00B83972" w:rsidP="00ED28FB">
            <w:pPr>
              <w:pStyle w:val="TableText"/>
              <w:spacing w:before="60" w:after="60"/>
            </w:pPr>
            <w:r>
              <w:t>Booz Allen Hamilton</w:t>
            </w:r>
          </w:p>
        </w:tc>
      </w:tr>
      <w:tr w:rsidR="00B83972" w14:paraId="4488DF5F" w14:textId="77777777" w:rsidTr="00ED28FB">
        <w:trPr>
          <w:cantSplit/>
        </w:trPr>
        <w:tc>
          <w:tcPr>
            <w:tcW w:w="894" w:type="pct"/>
          </w:tcPr>
          <w:p w14:paraId="656A9AAE" w14:textId="77777777" w:rsidR="00B83972" w:rsidRDefault="00B83972" w:rsidP="00ED28FB">
            <w:pPr>
              <w:pStyle w:val="TableText"/>
              <w:spacing w:before="60" w:after="60"/>
            </w:pPr>
            <w:r>
              <w:t>4/14/2017</w:t>
            </w:r>
          </w:p>
        </w:tc>
        <w:tc>
          <w:tcPr>
            <w:tcW w:w="606" w:type="pct"/>
          </w:tcPr>
          <w:p w14:paraId="45BCEB0A" w14:textId="77777777" w:rsidR="00B83972" w:rsidRDefault="00B83972" w:rsidP="00ED28FB">
            <w:pPr>
              <w:pStyle w:val="TableText"/>
              <w:spacing w:before="60" w:after="60"/>
            </w:pPr>
            <w:r>
              <w:t>0.7</w:t>
            </w:r>
          </w:p>
        </w:tc>
        <w:tc>
          <w:tcPr>
            <w:tcW w:w="2292" w:type="pct"/>
          </w:tcPr>
          <w:p w14:paraId="7B91B2B3" w14:textId="77777777" w:rsidR="00B83972" w:rsidRDefault="00B83972" w:rsidP="00ED28FB">
            <w:pPr>
              <w:pStyle w:val="TableText"/>
              <w:spacing w:before="60" w:after="60"/>
            </w:pPr>
            <w:r>
              <w:t>Made modifications to design detail</w:t>
            </w:r>
          </w:p>
        </w:tc>
        <w:tc>
          <w:tcPr>
            <w:tcW w:w="1208" w:type="pct"/>
          </w:tcPr>
          <w:p w14:paraId="1F817597" w14:textId="77777777" w:rsidR="00B83972" w:rsidRDefault="00B83972" w:rsidP="00ED28FB">
            <w:pPr>
              <w:pStyle w:val="TableText"/>
              <w:spacing w:before="60" w:after="60"/>
            </w:pPr>
            <w:r>
              <w:t>Booz Allen Hamilton</w:t>
            </w:r>
          </w:p>
        </w:tc>
      </w:tr>
      <w:tr w:rsidR="00B83972" w14:paraId="4161BCCA" w14:textId="77777777" w:rsidTr="00ED28FB">
        <w:trPr>
          <w:cantSplit/>
        </w:trPr>
        <w:tc>
          <w:tcPr>
            <w:tcW w:w="894" w:type="pct"/>
          </w:tcPr>
          <w:p w14:paraId="1972E391" w14:textId="6EE19A29" w:rsidR="00B83972" w:rsidRDefault="00B83972" w:rsidP="00ED28FB">
            <w:pPr>
              <w:pStyle w:val="TableText"/>
              <w:spacing w:before="60" w:after="60"/>
            </w:pPr>
            <w:r>
              <w:t>5/12/2017</w:t>
            </w:r>
          </w:p>
        </w:tc>
        <w:tc>
          <w:tcPr>
            <w:tcW w:w="606" w:type="pct"/>
          </w:tcPr>
          <w:p w14:paraId="6790F0C3" w14:textId="77777777" w:rsidR="00B83972" w:rsidRDefault="00B83972" w:rsidP="00ED28FB">
            <w:pPr>
              <w:pStyle w:val="TableText"/>
              <w:spacing w:before="60" w:after="60"/>
            </w:pPr>
            <w:r>
              <w:t>0.8</w:t>
            </w:r>
          </w:p>
        </w:tc>
        <w:tc>
          <w:tcPr>
            <w:tcW w:w="2292" w:type="pct"/>
          </w:tcPr>
          <w:p w14:paraId="3E7166CB" w14:textId="77777777" w:rsidR="00B83972" w:rsidRDefault="00B83972" w:rsidP="00ED28FB">
            <w:pPr>
              <w:pStyle w:val="TableText"/>
              <w:spacing w:before="60" w:after="60"/>
            </w:pPr>
            <w:r>
              <w:t>Updated Version after STAT Review</w:t>
            </w:r>
          </w:p>
        </w:tc>
        <w:tc>
          <w:tcPr>
            <w:tcW w:w="1208" w:type="pct"/>
          </w:tcPr>
          <w:p w14:paraId="1F81608D" w14:textId="77777777" w:rsidR="00B83972" w:rsidRDefault="00B83972" w:rsidP="00ED28FB">
            <w:pPr>
              <w:pStyle w:val="TableText"/>
              <w:spacing w:before="60" w:after="60"/>
            </w:pPr>
            <w:r>
              <w:t>Booz Allen Hamilton</w:t>
            </w:r>
          </w:p>
        </w:tc>
      </w:tr>
      <w:tr w:rsidR="003F4444" w14:paraId="6D4D6FA8" w14:textId="77777777" w:rsidTr="00ED28FB">
        <w:trPr>
          <w:cantSplit/>
        </w:trPr>
        <w:tc>
          <w:tcPr>
            <w:tcW w:w="894" w:type="pct"/>
          </w:tcPr>
          <w:p w14:paraId="4AB78881" w14:textId="4EC1724C" w:rsidR="003F4444" w:rsidRDefault="003F4444" w:rsidP="00ED28FB">
            <w:pPr>
              <w:pStyle w:val="TableText"/>
              <w:spacing w:before="60" w:after="60"/>
            </w:pPr>
            <w:r>
              <w:t>6/16/2017</w:t>
            </w:r>
          </w:p>
        </w:tc>
        <w:tc>
          <w:tcPr>
            <w:tcW w:w="606" w:type="pct"/>
          </w:tcPr>
          <w:p w14:paraId="7DFC8BE9" w14:textId="6E4AA799" w:rsidR="003F4444" w:rsidRDefault="003F4444" w:rsidP="00ED28FB">
            <w:pPr>
              <w:pStyle w:val="TableText"/>
              <w:spacing w:before="60" w:after="60"/>
            </w:pPr>
            <w:r>
              <w:t>0.9</w:t>
            </w:r>
          </w:p>
        </w:tc>
        <w:tc>
          <w:tcPr>
            <w:tcW w:w="2292" w:type="pct"/>
          </w:tcPr>
          <w:p w14:paraId="5C905BAF" w14:textId="410C7831" w:rsidR="003F4444" w:rsidRDefault="003F4444" w:rsidP="00ED28FB">
            <w:pPr>
              <w:pStyle w:val="TableText"/>
              <w:spacing w:before="60" w:after="60"/>
            </w:pPr>
            <w:r>
              <w:t>Updated for Release 3</w:t>
            </w:r>
          </w:p>
        </w:tc>
        <w:tc>
          <w:tcPr>
            <w:tcW w:w="1208" w:type="pct"/>
          </w:tcPr>
          <w:p w14:paraId="291A3419" w14:textId="166BC0F3" w:rsidR="003F4444" w:rsidRDefault="003F4444" w:rsidP="00ED28FB">
            <w:pPr>
              <w:pStyle w:val="TableText"/>
              <w:spacing w:before="60" w:after="60"/>
            </w:pPr>
            <w:r>
              <w:t>Booz Allen Hamilton</w:t>
            </w:r>
          </w:p>
        </w:tc>
      </w:tr>
    </w:tbl>
    <w:p w14:paraId="4E261E08" w14:textId="77777777" w:rsidR="00A6246A" w:rsidRDefault="00A6246A" w:rsidP="00556438">
      <w:pPr>
        <w:pStyle w:val="Title2"/>
        <w:spacing w:before="240"/>
      </w:pPr>
    </w:p>
    <w:p w14:paraId="3EE32D25" w14:textId="0FCD32E4" w:rsidR="002934EF" w:rsidRDefault="002934EF" w:rsidP="00556438">
      <w:pPr>
        <w:pStyle w:val="Title2"/>
        <w:spacing w:before="240"/>
      </w:pPr>
      <w:r>
        <w:t>Artifact Rationale</w:t>
      </w:r>
    </w:p>
    <w:p w14:paraId="3EE32D26" w14:textId="144C7511" w:rsidR="00C377E9" w:rsidRDefault="002934EF" w:rsidP="002934EF">
      <w:pPr>
        <w:pStyle w:val="BodyText"/>
      </w:pPr>
      <w:r>
        <w:t>The System Design Document (SDD) is a dual-use document that provides the conceptual design as well as the as-built design.</w:t>
      </w:r>
      <w:r w:rsidR="006F3FCE">
        <w:t xml:space="preserve"> </w:t>
      </w:r>
      <w:r>
        <w:t>This document will be updated as the product is built t</w:t>
      </w:r>
      <w:r w:rsidR="00FD1D30">
        <w:t>o reflect the as-built product.</w:t>
      </w:r>
    </w:p>
    <w:p w14:paraId="3EE32D28" w14:textId="77777777" w:rsidR="007E0400" w:rsidRDefault="007E0400">
      <w:pPr>
        <w:rPr>
          <w:rFonts w:ascii="Arial" w:hAnsi="Arial" w:cs="Arial"/>
          <w:b/>
          <w:bCs/>
          <w:sz w:val="28"/>
          <w:szCs w:val="32"/>
        </w:rPr>
      </w:pPr>
      <w:r>
        <w:br w:type="page"/>
      </w:r>
    </w:p>
    <w:p w14:paraId="3EE32D29" w14:textId="77777777" w:rsidR="00C377E9" w:rsidRDefault="00C377E9" w:rsidP="00C377E9">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C377E9" w:rsidRPr="00C377E9" w14:paraId="3EE32D2D" w14:textId="77777777" w:rsidTr="00B9484F">
        <w:trPr>
          <w:cantSplit/>
          <w:tblHeader/>
        </w:trPr>
        <w:tc>
          <w:tcPr>
            <w:tcW w:w="1779" w:type="pct"/>
            <w:shd w:val="clear" w:color="auto" w:fill="F2F2F2" w:themeFill="background1" w:themeFillShade="F2"/>
          </w:tcPr>
          <w:p w14:paraId="3EE32D2A" w14:textId="77777777" w:rsidR="00C377E9" w:rsidRPr="00C377E9" w:rsidRDefault="00C377E9" w:rsidP="00E47619">
            <w:pPr>
              <w:pStyle w:val="TableHeading"/>
            </w:pPr>
            <w:r w:rsidRPr="00C377E9">
              <w:t>Section</w:t>
            </w:r>
          </w:p>
        </w:tc>
        <w:tc>
          <w:tcPr>
            <w:tcW w:w="1335" w:type="pct"/>
            <w:shd w:val="clear" w:color="auto" w:fill="F2F2F2" w:themeFill="background1" w:themeFillShade="F2"/>
          </w:tcPr>
          <w:p w14:paraId="3EE32D2B" w14:textId="77777777" w:rsidR="00C377E9" w:rsidRPr="00C377E9" w:rsidRDefault="007E0400" w:rsidP="00E47619">
            <w:pPr>
              <w:pStyle w:val="TableHeading"/>
            </w:pPr>
            <w:r>
              <w:t>Completed On or Before PMAS Phase</w:t>
            </w:r>
          </w:p>
        </w:tc>
        <w:tc>
          <w:tcPr>
            <w:tcW w:w="1887" w:type="pct"/>
            <w:shd w:val="clear" w:color="auto" w:fill="F2F2F2" w:themeFill="background1" w:themeFillShade="F2"/>
          </w:tcPr>
          <w:p w14:paraId="3EE32D2C" w14:textId="77777777" w:rsidR="00C377E9" w:rsidRPr="00C377E9" w:rsidRDefault="00C377E9" w:rsidP="00E47619">
            <w:pPr>
              <w:pStyle w:val="TableHeading"/>
            </w:pPr>
            <w:r w:rsidRPr="00C377E9">
              <w:t>Rational</w:t>
            </w:r>
            <w:r w:rsidR="00E47619">
              <w:t>e</w:t>
            </w:r>
          </w:p>
        </w:tc>
      </w:tr>
      <w:tr w:rsidR="00C377E9" w14:paraId="3EE32D31" w14:textId="77777777" w:rsidTr="00B9484F">
        <w:trPr>
          <w:cantSplit/>
        </w:trPr>
        <w:tc>
          <w:tcPr>
            <w:tcW w:w="1779" w:type="pct"/>
          </w:tcPr>
          <w:p w14:paraId="3EE32D2E" w14:textId="77777777" w:rsidR="00C377E9" w:rsidRDefault="00C377E9" w:rsidP="00E04477">
            <w:pPr>
              <w:pStyle w:val="TableText"/>
            </w:pPr>
            <w:r>
              <w:t>1 – Introduction</w:t>
            </w:r>
          </w:p>
        </w:tc>
        <w:tc>
          <w:tcPr>
            <w:tcW w:w="1335" w:type="pct"/>
          </w:tcPr>
          <w:p w14:paraId="3EE32D2F" w14:textId="77777777" w:rsidR="00C377E9" w:rsidRDefault="00021EC0" w:rsidP="00E04477">
            <w:pPr>
              <w:pStyle w:val="TableText"/>
            </w:pPr>
            <w:r>
              <w:t>MS 0 Review</w:t>
            </w:r>
            <w:r w:rsidR="00064481">
              <w:t xml:space="preserve">; updated </w:t>
            </w:r>
            <w:r w:rsidR="00B46164">
              <w:t>thereafter</w:t>
            </w:r>
          </w:p>
        </w:tc>
        <w:tc>
          <w:tcPr>
            <w:tcW w:w="1887" w:type="pct"/>
          </w:tcPr>
          <w:p w14:paraId="3EE32D30" w14:textId="77777777" w:rsidR="00C377E9" w:rsidRDefault="00064481" w:rsidP="00E04477">
            <w:pPr>
              <w:pStyle w:val="TableText"/>
            </w:pPr>
            <w:r>
              <w:t>Conceptual design should inform evaluation of investments</w:t>
            </w:r>
          </w:p>
        </w:tc>
      </w:tr>
      <w:tr w:rsidR="00064481" w14:paraId="3EE32D35" w14:textId="77777777" w:rsidTr="00B9484F">
        <w:trPr>
          <w:cantSplit/>
        </w:trPr>
        <w:tc>
          <w:tcPr>
            <w:tcW w:w="1779" w:type="pct"/>
          </w:tcPr>
          <w:p w14:paraId="3EE32D32" w14:textId="6488FD65" w:rsidR="00064481" w:rsidRDefault="00064481" w:rsidP="00E04477">
            <w:pPr>
              <w:pStyle w:val="TableText"/>
            </w:pPr>
            <w:r>
              <w:t xml:space="preserve">2 </w:t>
            </w:r>
            <w:r w:rsidR="00BA1101">
              <w:t>–</w:t>
            </w:r>
            <w:r>
              <w:t xml:space="preserve"> Background</w:t>
            </w:r>
          </w:p>
        </w:tc>
        <w:tc>
          <w:tcPr>
            <w:tcW w:w="1335" w:type="pct"/>
          </w:tcPr>
          <w:p w14:paraId="3EE32D33" w14:textId="77777777" w:rsidR="00064481" w:rsidRDefault="00064481" w:rsidP="00E04477">
            <w:pPr>
              <w:pStyle w:val="TableText"/>
            </w:pPr>
            <w:r>
              <w:t xml:space="preserve">MS 0 Review; updated </w:t>
            </w:r>
            <w:r w:rsidR="00B46164">
              <w:t>thereafter</w:t>
            </w:r>
          </w:p>
        </w:tc>
        <w:tc>
          <w:tcPr>
            <w:tcW w:w="1887" w:type="pct"/>
          </w:tcPr>
          <w:p w14:paraId="3EE32D34" w14:textId="77777777" w:rsidR="00064481" w:rsidRDefault="00064481" w:rsidP="00E04477">
            <w:pPr>
              <w:pStyle w:val="TableText"/>
            </w:pPr>
            <w:r w:rsidRPr="000B3174">
              <w:t>Conceptual design should inform evaluation of investments</w:t>
            </w:r>
          </w:p>
        </w:tc>
      </w:tr>
      <w:tr w:rsidR="00064481" w14:paraId="3EE32D39" w14:textId="77777777" w:rsidTr="00B9484F">
        <w:trPr>
          <w:cantSplit/>
        </w:trPr>
        <w:tc>
          <w:tcPr>
            <w:tcW w:w="1779" w:type="pct"/>
          </w:tcPr>
          <w:p w14:paraId="3EE32D36" w14:textId="77777777" w:rsidR="00064481" w:rsidRDefault="00064481" w:rsidP="00E04477">
            <w:pPr>
              <w:pStyle w:val="TableText"/>
            </w:pPr>
            <w:r>
              <w:t>3 – Conceptual Design</w:t>
            </w:r>
          </w:p>
        </w:tc>
        <w:tc>
          <w:tcPr>
            <w:tcW w:w="1335" w:type="pct"/>
          </w:tcPr>
          <w:p w14:paraId="3EE32D37" w14:textId="77777777" w:rsidR="00064481" w:rsidRDefault="00064481" w:rsidP="00E04477">
            <w:pPr>
              <w:pStyle w:val="TableText"/>
            </w:pPr>
            <w:r>
              <w:t xml:space="preserve">MS 0 Review; updated </w:t>
            </w:r>
            <w:r w:rsidR="00B46164">
              <w:t>thereafter</w:t>
            </w:r>
          </w:p>
        </w:tc>
        <w:tc>
          <w:tcPr>
            <w:tcW w:w="1887" w:type="pct"/>
          </w:tcPr>
          <w:p w14:paraId="3EE32D38" w14:textId="77777777" w:rsidR="00064481" w:rsidRDefault="00064481" w:rsidP="00E04477">
            <w:pPr>
              <w:pStyle w:val="TableText"/>
            </w:pPr>
            <w:r w:rsidRPr="000B3174">
              <w:t>Conceptual design should inform evaluation of investments</w:t>
            </w:r>
          </w:p>
        </w:tc>
      </w:tr>
      <w:tr w:rsidR="00064481" w14:paraId="3EE32D3D" w14:textId="77777777" w:rsidTr="00B9484F">
        <w:trPr>
          <w:cantSplit/>
        </w:trPr>
        <w:tc>
          <w:tcPr>
            <w:tcW w:w="1779" w:type="pct"/>
          </w:tcPr>
          <w:p w14:paraId="3EE32D3A" w14:textId="77777777" w:rsidR="00064481" w:rsidRDefault="00064481" w:rsidP="00E04477">
            <w:pPr>
              <w:pStyle w:val="TableText"/>
            </w:pPr>
            <w:r>
              <w:t>4 – System Architecture</w:t>
            </w:r>
          </w:p>
        </w:tc>
        <w:tc>
          <w:tcPr>
            <w:tcW w:w="1335" w:type="pct"/>
          </w:tcPr>
          <w:p w14:paraId="3EE32D3B" w14:textId="77777777" w:rsidR="00064481" w:rsidRDefault="00064481" w:rsidP="00E04477">
            <w:pPr>
              <w:pStyle w:val="TableText"/>
            </w:pPr>
            <w:r>
              <w:t xml:space="preserve">MS 0 Review; updated </w:t>
            </w:r>
            <w:r w:rsidR="00B46164">
              <w:t>thereafter</w:t>
            </w:r>
          </w:p>
        </w:tc>
        <w:tc>
          <w:tcPr>
            <w:tcW w:w="1887" w:type="pct"/>
          </w:tcPr>
          <w:p w14:paraId="3EE32D3C" w14:textId="77777777" w:rsidR="00064481" w:rsidRDefault="00064481" w:rsidP="00E04477">
            <w:pPr>
              <w:pStyle w:val="TableText"/>
            </w:pPr>
            <w:r w:rsidRPr="000B3174">
              <w:t>Conceptual design should inform evaluation of investments</w:t>
            </w:r>
          </w:p>
        </w:tc>
      </w:tr>
      <w:tr w:rsidR="00C377E9" w14:paraId="3EE32D41" w14:textId="77777777" w:rsidTr="00B9484F">
        <w:trPr>
          <w:cantSplit/>
        </w:trPr>
        <w:tc>
          <w:tcPr>
            <w:tcW w:w="1779" w:type="pct"/>
          </w:tcPr>
          <w:p w14:paraId="3EE32D3E" w14:textId="77777777" w:rsidR="00C377E9" w:rsidRDefault="00C377E9" w:rsidP="00E04477">
            <w:pPr>
              <w:pStyle w:val="TableText"/>
            </w:pPr>
            <w:r>
              <w:t>5 – Data Design</w:t>
            </w:r>
          </w:p>
        </w:tc>
        <w:tc>
          <w:tcPr>
            <w:tcW w:w="1335" w:type="pct"/>
          </w:tcPr>
          <w:p w14:paraId="3EE32D3F" w14:textId="77777777" w:rsidR="00C377E9" w:rsidRDefault="00064481" w:rsidP="00E04477">
            <w:pPr>
              <w:pStyle w:val="TableText"/>
            </w:pPr>
            <w:r>
              <w:t>MS 1 Review; updated thereafter</w:t>
            </w:r>
          </w:p>
        </w:tc>
        <w:tc>
          <w:tcPr>
            <w:tcW w:w="1887" w:type="pct"/>
          </w:tcPr>
          <w:p w14:paraId="3EE32D40" w14:textId="77777777" w:rsidR="00C377E9" w:rsidRDefault="00064481" w:rsidP="00E04477">
            <w:pPr>
              <w:pStyle w:val="TableText"/>
            </w:pPr>
            <w:r>
              <w:t>Design details should be elaborated upon during PMAS Planning phase and prior to development</w:t>
            </w:r>
          </w:p>
        </w:tc>
      </w:tr>
      <w:tr w:rsidR="00064481" w14:paraId="3EE32D45" w14:textId="77777777" w:rsidTr="00B9484F">
        <w:trPr>
          <w:cantSplit/>
        </w:trPr>
        <w:tc>
          <w:tcPr>
            <w:tcW w:w="1779" w:type="pct"/>
          </w:tcPr>
          <w:p w14:paraId="3EE32D42" w14:textId="77777777" w:rsidR="00064481" w:rsidRDefault="00064481" w:rsidP="00E04477">
            <w:pPr>
              <w:pStyle w:val="TableText"/>
            </w:pPr>
            <w:r>
              <w:t>6 – Detailed Design</w:t>
            </w:r>
          </w:p>
        </w:tc>
        <w:tc>
          <w:tcPr>
            <w:tcW w:w="1335" w:type="pct"/>
          </w:tcPr>
          <w:p w14:paraId="3EE32D43" w14:textId="77777777" w:rsidR="00064481" w:rsidRDefault="00064481" w:rsidP="00E04477">
            <w:pPr>
              <w:pStyle w:val="TableText"/>
            </w:pPr>
            <w:r w:rsidRPr="005A4E15">
              <w:t>MS 1 Review; updated thereafter</w:t>
            </w:r>
          </w:p>
        </w:tc>
        <w:tc>
          <w:tcPr>
            <w:tcW w:w="1887" w:type="pct"/>
          </w:tcPr>
          <w:p w14:paraId="3EE32D44" w14:textId="77777777" w:rsidR="00064481" w:rsidRDefault="00064481" w:rsidP="00E04477">
            <w:pPr>
              <w:pStyle w:val="TableText"/>
            </w:pPr>
            <w:r w:rsidRPr="002F6E1F">
              <w:t>Design details should be elaborated upon during PMAS Planning phase and prior to development</w:t>
            </w:r>
          </w:p>
        </w:tc>
      </w:tr>
      <w:tr w:rsidR="00064481" w14:paraId="3EE32D49" w14:textId="77777777" w:rsidTr="00B9484F">
        <w:trPr>
          <w:cantSplit/>
        </w:trPr>
        <w:tc>
          <w:tcPr>
            <w:tcW w:w="1779" w:type="pct"/>
          </w:tcPr>
          <w:p w14:paraId="3EE32D46" w14:textId="77777777" w:rsidR="00064481" w:rsidRDefault="00064481" w:rsidP="00E04477">
            <w:pPr>
              <w:pStyle w:val="TableText"/>
            </w:pPr>
            <w:r>
              <w:t>7 – External System Interface Design</w:t>
            </w:r>
          </w:p>
        </w:tc>
        <w:tc>
          <w:tcPr>
            <w:tcW w:w="1335" w:type="pct"/>
          </w:tcPr>
          <w:p w14:paraId="3EE32D47" w14:textId="77777777" w:rsidR="00064481" w:rsidRDefault="00064481" w:rsidP="00E04477">
            <w:pPr>
              <w:pStyle w:val="TableText"/>
            </w:pPr>
            <w:r w:rsidRPr="005A4E15">
              <w:t>MS 1 Review; updated thereafter</w:t>
            </w:r>
          </w:p>
        </w:tc>
        <w:tc>
          <w:tcPr>
            <w:tcW w:w="1887" w:type="pct"/>
          </w:tcPr>
          <w:p w14:paraId="3EE32D48" w14:textId="77777777" w:rsidR="00064481" w:rsidRDefault="00064481" w:rsidP="00E04477">
            <w:pPr>
              <w:pStyle w:val="TableText"/>
            </w:pPr>
            <w:r w:rsidRPr="002F6E1F">
              <w:t>Design details should be elaborated upon during PMAS Planning phase and prior to development</w:t>
            </w:r>
          </w:p>
        </w:tc>
      </w:tr>
      <w:tr w:rsidR="00064481" w14:paraId="3EE32D4D" w14:textId="77777777" w:rsidTr="00B9484F">
        <w:trPr>
          <w:cantSplit/>
        </w:trPr>
        <w:tc>
          <w:tcPr>
            <w:tcW w:w="1779" w:type="pct"/>
          </w:tcPr>
          <w:p w14:paraId="3EE32D4A" w14:textId="77777777" w:rsidR="00064481" w:rsidRDefault="00064481" w:rsidP="00E04477">
            <w:pPr>
              <w:pStyle w:val="TableText"/>
            </w:pPr>
            <w:r>
              <w:t>8 – Human Machine Interface</w:t>
            </w:r>
            <w:r w:rsidR="00192334">
              <w:t>s</w:t>
            </w:r>
          </w:p>
        </w:tc>
        <w:tc>
          <w:tcPr>
            <w:tcW w:w="1335" w:type="pct"/>
          </w:tcPr>
          <w:p w14:paraId="3EE32D4B" w14:textId="77777777" w:rsidR="00064481" w:rsidRDefault="00064481" w:rsidP="00E04477">
            <w:pPr>
              <w:pStyle w:val="TableText"/>
            </w:pPr>
            <w:r w:rsidRPr="005A4E15">
              <w:t>MS 1 Review; updated thereafter</w:t>
            </w:r>
          </w:p>
        </w:tc>
        <w:tc>
          <w:tcPr>
            <w:tcW w:w="1887" w:type="pct"/>
          </w:tcPr>
          <w:p w14:paraId="3EE32D4C" w14:textId="77777777" w:rsidR="00064481" w:rsidRDefault="00064481" w:rsidP="00E04477">
            <w:pPr>
              <w:pStyle w:val="TableText"/>
            </w:pPr>
            <w:r w:rsidRPr="002F6E1F">
              <w:t>Design details should be elaborated upon during PMAS Planning phase and prior to development</w:t>
            </w:r>
          </w:p>
        </w:tc>
      </w:tr>
      <w:tr w:rsidR="00064481" w14:paraId="3EE32D51" w14:textId="77777777" w:rsidTr="00B9484F">
        <w:trPr>
          <w:cantSplit/>
        </w:trPr>
        <w:tc>
          <w:tcPr>
            <w:tcW w:w="1779" w:type="pct"/>
          </w:tcPr>
          <w:p w14:paraId="3EE32D4E" w14:textId="77777777" w:rsidR="00064481" w:rsidRDefault="00064481" w:rsidP="00E04477">
            <w:pPr>
              <w:pStyle w:val="TableText"/>
            </w:pPr>
            <w:r>
              <w:t>Attachments</w:t>
            </w:r>
          </w:p>
        </w:tc>
        <w:tc>
          <w:tcPr>
            <w:tcW w:w="1335" w:type="pct"/>
          </w:tcPr>
          <w:p w14:paraId="3EE32D4F" w14:textId="77777777" w:rsidR="00064481" w:rsidRDefault="00064481" w:rsidP="00E04477">
            <w:pPr>
              <w:pStyle w:val="TableText"/>
            </w:pPr>
            <w:r w:rsidRPr="005A4E15">
              <w:t>MS 1 Review; updated thereafter</w:t>
            </w:r>
          </w:p>
        </w:tc>
        <w:tc>
          <w:tcPr>
            <w:tcW w:w="1887" w:type="pct"/>
          </w:tcPr>
          <w:p w14:paraId="3EE32D50" w14:textId="77777777" w:rsidR="00064481" w:rsidRDefault="00064481" w:rsidP="00E04477">
            <w:pPr>
              <w:pStyle w:val="TableText"/>
            </w:pPr>
            <w:r w:rsidRPr="002F6E1F">
              <w:t>Design details should be elaborated upon during PMAS Planning phase and prior to development</w:t>
            </w:r>
          </w:p>
        </w:tc>
      </w:tr>
    </w:tbl>
    <w:p w14:paraId="3EE32D53" w14:textId="03A22A95" w:rsidR="002934EF" w:rsidRDefault="00021EC0" w:rsidP="00556438">
      <w:pPr>
        <w:pStyle w:val="BodyText"/>
        <w:spacing w:before="240"/>
      </w:pPr>
      <w:r>
        <w:t>A product’s system design should be defined conceptually prior to the allocation of personnel and resources that occur at project initiation.</w:t>
      </w:r>
      <w:r w:rsidR="006F3FCE">
        <w:t xml:space="preserve"> </w:t>
      </w:r>
      <w:r>
        <w:t xml:space="preserve">This gives the enterprise an opportunity to evaluate </w:t>
      </w:r>
      <w:r w:rsidR="00064481">
        <w:t xml:space="preserve">IT investments </w:t>
      </w:r>
      <w:r>
        <w:t xml:space="preserve">before </w:t>
      </w:r>
      <w:r w:rsidR="00064481">
        <w:t xml:space="preserve">project teams are stood up and </w:t>
      </w:r>
      <w:r w:rsidR="00B46164">
        <w:t>funding</w:t>
      </w:r>
      <w:r>
        <w:t xml:space="preserve"> </w:t>
      </w:r>
      <w:r w:rsidR="00064481">
        <w:t>is</w:t>
      </w:r>
      <w:r>
        <w:t xml:space="preserve"> allocated.</w:t>
      </w:r>
      <w:r w:rsidR="006F3FCE">
        <w:t xml:space="preserve"> </w:t>
      </w:r>
      <w:r w:rsidR="00064481">
        <w:t>S</w:t>
      </w:r>
      <w:r>
        <w:t>ections</w:t>
      </w:r>
      <w:r w:rsidR="002934EF">
        <w:t xml:space="preserve"> </w:t>
      </w:r>
      <w:r>
        <w:t>1-</w:t>
      </w:r>
      <w:r w:rsidR="002934EF">
        <w:t xml:space="preserve"> </w:t>
      </w:r>
      <w:r>
        <w:t>4</w:t>
      </w:r>
      <w:r w:rsidR="00FD65ED">
        <w:t>,</w:t>
      </w:r>
      <w:r>
        <w:t xml:space="preserve"> which discuss the </w:t>
      </w:r>
      <w:r w:rsidR="00CE12DE">
        <w:t>high-level</w:t>
      </w:r>
      <w:r w:rsidR="002934EF">
        <w:t xml:space="preserve"> </w:t>
      </w:r>
      <w:r>
        <w:t>design</w:t>
      </w:r>
      <w:r w:rsidR="00FD65ED">
        <w:t>,</w:t>
      </w:r>
      <w:r>
        <w:t xml:space="preserve"> should be completed prior to MS 0. All sections should be completed and updated before MS 1.</w:t>
      </w:r>
      <w:r w:rsidR="006F3FCE">
        <w:t xml:space="preserve"> </w:t>
      </w:r>
      <w:r>
        <w:t>Projects will need to address all SDD approval constraints prior to the MS 2 review.</w:t>
      </w:r>
      <w:r w:rsidR="006F3FCE">
        <w:t xml:space="preserve">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3166"/>
        <w:gridCol w:w="2969"/>
        <w:gridCol w:w="3255"/>
      </w:tblGrid>
      <w:tr w:rsidR="001615A5" w:rsidRPr="00B6560F" w14:paraId="3EE32D59" w14:textId="77777777" w:rsidTr="00B83972">
        <w:trPr>
          <w:cantSplit/>
          <w:trHeight w:val="399"/>
          <w:tblHeader/>
        </w:trPr>
        <w:tc>
          <w:tcPr>
            <w:tcW w:w="1686" w:type="pct"/>
            <w:shd w:val="clear" w:color="auto" w:fill="F2F2F2" w:themeFill="background1" w:themeFillShade="F2"/>
            <w:tcMar>
              <w:top w:w="15" w:type="dxa"/>
              <w:left w:w="15" w:type="dxa"/>
              <w:bottom w:w="0" w:type="dxa"/>
              <w:right w:w="15" w:type="dxa"/>
            </w:tcMar>
            <w:vAlign w:val="center"/>
          </w:tcPr>
          <w:p w14:paraId="3EE32D56" w14:textId="77777777" w:rsidR="00B6560F" w:rsidRPr="00B6560F" w:rsidRDefault="00B6560F" w:rsidP="00B83972">
            <w:pPr>
              <w:pStyle w:val="TableHeading"/>
              <w:jc w:val="center"/>
            </w:pPr>
            <w:bookmarkStart w:id="2" w:name="ColumnTitle_02"/>
            <w:bookmarkEnd w:id="2"/>
            <w:r w:rsidRPr="00B6560F">
              <w:t>Activity</w:t>
            </w:r>
          </w:p>
        </w:tc>
        <w:tc>
          <w:tcPr>
            <w:tcW w:w="1581" w:type="pct"/>
            <w:shd w:val="clear" w:color="auto" w:fill="F2F2F2" w:themeFill="background1" w:themeFillShade="F2"/>
            <w:tcMar>
              <w:top w:w="15" w:type="dxa"/>
              <w:left w:w="15" w:type="dxa"/>
              <w:bottom w:w="0" w:type="dxa"/>
              <w:right w:w="15" w:type="dxa"/>
            </w:tcMar>
            <w:vAlign w:val="center"/>
          </w:tcPr>
          <w:p w14:paraId="3EE32D57" w14:textId="77777777" w:rsidR="00B6560F" w:rsidRPr="00B6560F" w:rsidRDefault="00B6560F" w:rsidP="00B83972">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3EE32D58" w14:textId="77777777" w:rsidR="00B6560F" w:rsidRPr="00B6560F" w:rsidRDefault="00B6560F" w:rsidP="00B83972">
            <w:pPr>
              <w:pStyle w:val="TableHeading"/>
              <w:jc w:val="center"/>
            </w:pPr>
            <w:r w:rsidRPr="00B6560F">
              <w:t>Feature Enhancement (2)</w:t>
            </w:r>
          </w:p>
        </w:tc>
      </w:tr>
      <w:tr w:rsidR="00E61EBB" w:rsidRPr="00B6560F" w14:paraId="3EE32D5D" w14:textId="77777777" w:rsidTr="00B83972">
        <w:trPr>
          <w:cantSplit/>
          <w:trHeight w:val="22"/>
        </w:trPr>
        <w:tc>
          <w:tcPr>
            <w:tcW w:w="1686" w:type="pct"/>
            <w:shd w:val="clear" w:color="auto" w:fill="F2F2F2" w:themeFill="background1" w:themeFillShade="F2"/>
            <w:tcMar>
              <w:top w:w="72" w:type="dxa"/>
              <w:left w:w="144" w:type="dxa"/>
              <w:bottom w:w="72" w:type="dxa"/>
              <w:right w:w="144" w:type="dxa"/>
            </w:tcMar>
            <w:vAlign w:val="center"/>
          </w:tcPr>
          <w:p w14:paraId="3EE32D5A" w14:textId="77777777" w:rsidR="00B6560F" w:rsidRPr="00556438" w:rsidRDefault="00B6560F" w:rsidP="00B83972">
            <w:pPr>
              <w:pStyle w:val="TableText"/>
              <w:spacing w:before="60" w:after="60"/>
              <w:rPr>
                <w:rFonts w:eastAsia="Calibri"/>
              </w:rPr>
            </w:pPr>
            <w:r w:rsidRPr="00556438">
              <w:t>Field Deployment (A)</w:t>
            </w:r>
          </w:p>
        </w:tc>
        <w:tc>
          <w:tcPr>
            <w:tcW w:w="1581" w:type="pct"/>
            <w:tcMar>
              <w:top w:w="72" w:type="dxa"/>
              <w:left w:w="144" w:type="dxa"/>
              <w:bottom w:w="72" w:type="dxa"/>
              <w:right w:w="144" w:type="dxa"/>
            </w:tcMar>
            <w:vAlign w:val="center"/>
          </w:tcPr>
          <w:p w14:paraId="3EE32D5B" w14:textId="77777777" w:rsidR="00B6560F" w:rsidRPr="00B6560F" w:rsidRDefault="00B6560F" w:rsidP="00B83972">
            <w:pPr>
              <w:pStyle w:val="TableText"/>
              <w:spacing w:before="60" w:after="60"/>
            </w:pPr>
            <w:r w:rsidRPr="00B6560F">
              <w:t>Yes</w:t>
            </w:r>
          </w:p>
        </w:tc>
        <w:tc>
          <w:tcPr>
            <w:tcW w:w="1733" w:type="pct"/>
            <w:tcMar>
              <w:top w:w="72" w:type="dxa"/>
              <w:left w:w="144" w:type="dxa"/>
              <w:bottom w:w="72" w:type="dxa"/>
              <w:right w:w="144" w:type="dxa"/>
            </w:tcMar>
            <w:vAlign w:val="center"/>
          </w:tcPr>
          <w:p w14:paraId="3EE32D5C" w14:textId="77777777" w:rsidR="00B6560F" w:rsidRPr="00B6560F" w:rsidRDefault="00B6560F" w:rsidP="00B83972">
            <w:pPr>
              <w:pStyle w:val="TableText"/>
              <w:spacing w:before="60" w:after="60"/>
            </w:pPr>
            <w:r w:rsidRPr="00B6560F">
              <w:t>Yes</w:t>
            </w:r>
          </w:p>
        </w:tc>
      </w:tr>
      <w:tr w:rsidR="00E61EBB" w:rsidRPr="00B6560F" w14:paraId="3EE32D61" w14:textId="77777777" w:rsidTr="00B83972">
        <w:trPr>
          <w:cantSplit/>
          <w:trHeight w:val="22"/>
        </w:trPr>
        <w:tc>
          <w:tcPr>
            <w:tcW w:w="1686" w:type="pct"/>
            <w:shd w:val="clear" w:color="auto" w:fill="F2F2F2" w:themeFill="background1" w:themeFillShade="F2"/>
            <w:tcMar>
              <w:top w:w="72" w:type="dxa"/>
              <w:left w:w="144" w:type="dxa"/>
              <w:bottom w:w="72" w:type="dxa"/>
              <w:right w:w="144" w:type="dxa"/>
            </w:tcMar>
            <w:vAlign w:val="center"/>
          </w:tcPr>
          <w:p w14:paraId="3EE32D5E" w14:textId="77777777" w:rsidR="00B6560F" w:rsidRPr="00556438" w:rsidRDefault="00B6560F" w:rsidP="00B83972">
            <w:pPr>
              <w:pStyle w:val="TableText"/>
              <w:spacing w:before="60" w:after="60"/>
              <w:rPr>
                <w:rFonts w:eastAsia="Calibri"/>
              </w:rPr>
            </w:pPr>
            <w:r w:rsidRPr="00556438">
              <w:t>Cloud/Web Deployment (B)</w:t>
            </w:r>
          </w:p>
        </w:tc>
        <w:tc>
          <w:tcPr>
            <w:tcW w:w="1581" w:type="pct"/>
            <w:tcMar>
              <w:top w:w="72" w:type="dxa"/>
              <w:left w:w="144" w:type="dxa"/>
              <w:bottom w:w="72" w:type="dxa"/>
              <w:right w:w="144" w:type="dxa"/>
            </w:tcMar>
            <w:vAlign w:val="center"/>
          </w:tcPr>
          <w:p w14:paraId="3EE32D5F" w14:textId="77777777" w:rsidR="00B6560F" w:rsidRPr="00B6560F" w:rsidRDefault="00B6560F" w:rsidP="00B83972">
            <w:pPr>
              <w:pStyle w:val="TableText"/>
              <w:spacing w:before="60" w:after="60"/>
            </w:pPr>
            <w:r w:rsidRPr="00B6560F">
              <w:t>Yes</w:t>
            </w:r>
          </w:p>
        </w:tc>
        <w:tc>
          <w:tcPr>
            <w:tcW w:w="1733" w:type="pct"/>
            <w:tcMar>
              <w:top w:w="72" w:type="dxa"/>
              <w:left w:w="144" w:type="dxa"/>
              <w:bottom w:w="72" w:type="dxa"/>
              <w:right w:w="144" w:type="dxa"/>
            </w:tcMar>
            <w:vAlign w:val="center"/>
          </w:tcPr>
          <w:p w14:paraId="3EE32D60" w14:textId="77777777" w:rsidR="00B6560F" w:rsidRPr="00B6560F" w:rsidRDefault="00B6560F" w:rsidP="00B83972">
            <w:pPr>
              <w:pStyle w:val="TableText"/>
              <w:spacing w:before="60" w:after="60"/>
            </w:pPr>
            <w:r w:rsidRPr="00B6560F">
              <w:t>Yes</w:t>
            </w:r>
          </w:p>
        </w:tc>
      </w:tr>
      <w:tr w:rsidR="00E61EBB" w:rsidRPr="00B6560F" w14:paraId="3EE32D65" w14:textId="77777777" w:rsidTr="00B83972">
        <w:trPr>
          <w:cantSplit/>
          <w:trHeight w:val="332"/>
        </w:trPr>
        <w:tc>
          <w:tcPr>
            <w:tcW w:w="1686" w:type="pct"/>
            <w:shd w:val="clear" w:color="auto" w:fill="F2F2F2" w:themeFill="background1" w:themeFillShade="F2"/>
            <w:tcMar>
              <w:top w:w="72" w:type="dxa"/>
              <w:left w:w="144" w:type="dxa"/>
              <w:bottom w:w="72" w:type="dxa"/>
              <w:right w:w="144" w:type="dxa"/>
            </w:tcMar>
            <w:vAlign w:val="center"/>
          </w:tcPr>
          <w:p w14:paraId="3EE32D62" w14:textId="77777777" w:rsidR="00B6560F" w:rsidRPr="006B044E" w:rsidRDefault="00B6560F" w:rsidP="00B83972">
            <w:pPr>
              <w:pStyle w:val="TableText"/>
              <w:spacing w:before="60" w:after="60"/>
              <w:rPr>
                <w:rFonts w:eastAsia="Calibri"/>
              </w:rPr>
            </w:pPr>
            <w:r w:rsidRPr="006B044E">
              <w:t>Mobile Application (C)</w:t>
            </w:r>
          </w:p>
        </w:tc>
        <w:tc>
          <w:tcPr>
            <w:tcW w:w="1581" w:type="pct"/>
            <w:tcMar>
              <w:top w:w="72" w:type="dxa"/>
              <w:left w:w="144" w:type="dxa"/>
              <w:bottom w:w="72" w:type="dxa"/>
              <w:right w:w="144" w:type="dxa"/>
            </w:tcMar>
            <w:vAlign w:val="center"/>
          </w:tcPr>
          <w:p w14:paraId="3EE32D63" w14:textId="3A6E920B" w:rsidR="00B6560F" w:rsidRPr="00B6560F" w:rsidRDefault="00D94B56" w:rsidP="00B83972">
            <w:pPr>
              <w:pStyle w:val="TableText"/>
              <w:spacing w:before="60" w:after="60"/>
            </w:pPr>
            <w:r>
              <w:t>No</w:t>
            </w:r>
          </w:p>
        </w:tc>
        <w:tc>
          <w:tcPr>
            <w:tcW w:w="1733" w:type="pct"/>
            <w:tcMar>
              <w:top w:w="72" w:type="dxa"/>
              <w:left w:w="144" w:type="dxa"/>
              <w:bottom w:w="72" w:type="dxa"/>
              <w:right w:w="144" w:type="dxa"/>
            </w:tcMar>
            <w:vAlign w:val="center"/>
          </w:tcPr>
          <w:p w14:paraId="3EE32D64" w14:textId="048A0394" w:rsidR="00B6560F" w:rsidRPr="00B6560F" w:rsidRDefault="00D94B56" w:rsidP="00B83972">
            <w:pPr>
              <w:pStyle w:val="TableText"/>
              <w:spacing w:before="60" w:after="60"/>
            </w:pPr>
            <w:r>
              <w:t>No</w:t>
            </w:r>
          </w:p>
        </w:tc>
      </w:tr>
    </w:tbl>
    <w:p w14:paraId="3EE32D66" w14:textId="77777777" w:rsidR="00BF2C5A" w:rsidRDefault="00BF2C5A">
      <w:pPr>
        <w:rPr>
          <w:szCs w:val="20"/>
        </w:rPr>
      </w:pPr>
      <w:r>
        <w:lastRenderedPageBreak/>
        <w:br w:type="page"/>
      </w:r>
    </w:p>
    <w:p w14:paraId="3EE32D67" w14:textId="77777777" w:rsidR="004F3A80" w:rsidRDefault="004F3A80" w:rsidP="00647B03">
      <w:pPr>
        <w:pStyle w:val="Title2"/>
      </w:pPr>
      <w:r>
        <w:lastRenderedPageBreak/>
        <w:t>Table of Contents</w:t>
      </w:r>
    </w:p>
    <w:p w14:paraId="673E061A" w14:textId="195E40FB" w:rsidR="00505A3C" w:rsidRDefault="0064163C">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485409805" w:history="1">
        <w:r w:rsidR="00505A3C" w:rsidRPr="007D2AF9">
          <w:rPr>
            <w:rStyle w:val="Hyperlink"/>
            <w:noProof/>
          </w:rPr>
          <w:t>1.</w:t>
        </w:r>
        <w:r w:rsidR="00505A3C">
          <w:rPr>
            <w:rFonts w:asciiTheme="minorHAnsi" w:eastAsiaTheme="minorEastAsia" w:hAnsiTheme="minorHAnsi" w:cstheme="minorBidi"/>
            <w:b w:val="0"/>
            <w:noProof/>
            <w:sz w:val="22"/>
            <w:szCs w:val="22"/>
          </w:rPr>
          <w:tab/>
        </w:r>
        <w:r w:rsidR="00505A3C" w:rsidRPr="007D2AF9">
          <w:rPr>
            <w:rStyle w:val="Hyperlink"/>
            <w:noProof/>
          </w:rPr>
          <w:t>Introduction</w:t>
        </w:r>
        <w:r w:rsidR="00505A3C">
          <w:rPr>
            <w:noProof/>
            <w:webHidden/>
          </w:rPr>
          <w:tab/>
        </w:r>
        <w:r w:rsidR="00505A3C">
          <w:rPr>
            <w:noProof/>
            <w:webHidden/>
          </w:rPr>
          <w:fldChar w:fldCharType="begin"/>
        </w:r>
        <w:r w:rsidR="00505A3C">
          <w:rPr>
            <w:noProof/>
            <w:webHidden/>
          </w:rPr>
          <w:instrText xml:space="preserve"> PAGEREF _Toc485409805 \h </w:instrText>
        </w:r>
        <w:r w:rsidR="00505A3C">
          <w:rPr>
            <w:noProof/>
            <w:webHidden/>
          </w:rPr>
        </w:r>
        <w:r w:rsidR="00505A3C">
          <w:rPr>
            <w:noProof/>
            <w:webHidden/>
          </w:rPr>
          <w:fldChar w:fldCharType="separate"/>
        </w:r>
        <w:r w:rsidR="00505A3C">
          <w:rPr>
            <w:noProof/>
            <w:webHidden/>
          </w:rPr>
          <w:t>1</w:t>
        </w:r>
        <w:r w:rsidR="00505A3C">
          <w:rPr>
            <w:noProof/>
            <w:webHidden/>
          </w:rPr>
          <w:fldChar w:fldCharType="end"/>
        </w:r>
      </w:hyperlink>
    </w:p>
    <w:p w14:paraId="517CFBE5" w14:textId="28E19C84" w:rsidR="00505A3C" w:rsidRDefault="00382456">
      <w:pPr>
        <w:pStyle w:val="TOC2"/>
        <w:rPr>
          <w:rFonts w:asciiTheme="minorHAnsi" w:eastAsiaTheme="minorEastAsia" w:hAnsiTheme="minorHAnsi" w:cstheme="minorBidi"/>
          <w:b w:val="0"/>
          <w:noProof/>
          <w:sz w:val="22"/>
          <w:szCs w:val="22"/>
        </w:rPr>
      </w:pPr>
      <w:hyperlink w:anchor="_Toc485409806" w:history="1">
        <w:r w:rsidR="00505A3C" w:rsidRPr="007D2AF9">
          <w:rPr>
            <w:rStyle w:val="Hyperlink"/>
            <w:noProof/>
          </w:rPr>
          <w:t>1.1.</w:t>
        </w:r>
        <w:r w:rsidR="00505A3C">
          <w:rPr>
            <w:rFonts w:asciiTheme="minorHAnsi" w:eastAsiaTheme="minorEastAsia" w:hAnsiTheme="minorHAnsi" w:cstheme="minorBidi"/>
            <w:b w:val="0"/>
            <w:noProof/>
            <w:sz w:val="22"/>
            <w:szCs w:val="22"/>
          </w:rPr>
          <w:tab/>
        </w:r>
        <w:r w:rsidR="00505A3C" w:rsidRPr="007D2AF9">
          <w:rPr>
            <w:rStyle w:val="Hyperlink"/>
            <w:noProof/>
          </w:rPr>
          <w:t>Scope</w:t>
        </w:r>
        <w:r w:rsidR="00505A3C">
          <w:rPr>
            <w:noProof/>
            <w:webHidden/>
          </w:rPr>
          <w:tab/>
        </w:r>
        <w:r w:rsidR="00505A3C">
          <w:rPr>
            <w:noProof/>
            <w:webHidden/>
          </w:rPr>
          <w:fldChar w:fldCharType="begin"/>
        </w:r>
        <w:r w:rsidR="00505A3C">
          <w:rPr>
            <w:noProof/>
            <w:webHidden/>
          </w:rPr>
          <w:instrText xml:space="preserve"> PAGEREF _Toc485409806 \h </w:instrText>
        </w:r>
        <w:r w:rsidR="00505A3C">
          <w:rPr>
            <w:noProof/>
            <w:webHidden/>
          </w:rPr>
        </w:r>
        <w:r w:rsidR="00505A3C">
          <w:rPr>
            <w:noProof/>
            <w:webHidden/>
          </w:rPr>
          <w:fldChar w:fldCharType="separate"/>
        </w:r>
        <w:r w:rsidR="00505A3C">
          <w:rPr>
            <w:noProof/>
            <w:webHidden/>
          </w:rPr>
          <w:t>1</w:t>
        </w:r>
        <w:r w:rsidR="00505A3C">
          <w:rPr>
            <w:noProof/>
            <w:webHidden/>
          </w:rPr>
          <w:fldChar w:fldCharType="end"/>
        </w:r>
      </w:hyperlink>
    </w:p>
    <w:p w14:paraId="42D861F9" w14:textId="5AD7215A" w:rsidR="00505A3C" w:rsidRDefault="00382456">
      <w:pPr>
        <w:pStyle w:val="TOC2"/>
        <w:rPr>
          <w:rFonts w:asciiTheme="minorHAnsi" w:eastAsiaTheme="minorEastAsia" w:hAnsiTheme="minorHAnsi" w:cstheme="minorBidi"/>
          <w:b w:val="0"/>
          <w:noProof/>
          <w:sz w:val="22"/>
          <w:szCs w:val="22"/>
        </w:rPr>
      </w:pPr>
      <w:hyperlink w:anchor="_Toc485409807" w:history="1">
        <w:r w:rsidR="00505A3C" w:rsidRPr="007D2AF9">
          <w:rPr>
            <w:rStyle w:val="Hyperlink"/>
            <w:noProof/>
          </w:rPr>
          <w:t>1.2.</w:t>
        </w:r>
        <w:r w:rsidR="00505A3C">
          <w:rPr>
            <w:rFonts w:asciiTheme="minorHAnsi" w:eastAsiaTheme="minorEastAsia" w:hAnsiTheme="minorHAnsi" w:cstheme="minorBidi"/>
            <w:b w:val="0"/>
            <w:noProof/>
            <w:sz w:val="22"/>
            <w:szCs w:val="22"/>
          </w:rPr>
          <w:tab/>
        </w:r>
        <w:r w:rsidR="00505A3C" w:rsidRPr="007D2AF9">
          <w:rPr>
            <w:rStyle w:val="Hyperlink"/>
            <w:noProof/>
          </w:rPr>
          <w:t>User Profiles</w:t>
        </w:r>
        <w:r w:rsidR="00505A3C">
          <w:rPr>
            <w:noProof/>
            <w:webHidden/>
          </w:rPr>
          <w:tab/>
        </w:r>
        <w:r w:rsidR="00505A3C">
          <w:rPr>
            <w:noProof/>
            <w:webHidden/>
          </w:rPr>
          <w:fldChar w:fldCharType="begin"/>
        </w:r>
        <w:r w:rsidR="00505A3C">
          <w:rPr>
            <w:noProof/>
            <w:webHidden/>
          </w:rPr>
          <w:instrText xml:space="preserve"> PAGEREF _Toc485409807 \h </w:instrText>
        </w:r>
        <w:r w:rsidR="00505A3C">
          <w:rPr>
            <w:noProof/>
            <w:webHidden/>
          </w:rPr>
        </w:r>
        <w:r w:rsidR="00505A3C">
          <w:rPr>
            <w:noProof/>
            <w:webHidden/>
          </w:rPr>
          <w:fldChar w:fldCharType="separate"/>
        </w:r>
        <w:r w:rsidR="00505A3C">
          <w:rPr>
            <w:noProof/>
            <w:webHidden/>
          </w:rPr>
          <w:t>2</w:t>
        </w:r>
        <w:r w:rsidR="00505A3C">
          <w:rPr>
            <w:noProof/>
            <w:webHidden/>
          </w:rPr>
          <w:fldChar w:fldCharType="end"/>
        </w:r>
      </w:hyperlink>
    </w:p>
    <w:p w14:paraId="023368E0" w14:textId="1138073D" w:rsidR="00505A3C" w:rsidRDefault="00382456">
      <w:pPr>
        <w:pStyle w:val="TOC1"/>
        <w:rPr>
          <w:rFonts w:asciiTheme="minorHAnsi" w:eastAsiaTheme="minorEastAsia" w:hAnsiTheme="minorHAnsi" w:cstheme="minorBidi"/>
          <w:b w:val="0"/>
          <w:noProof/>
          <w:sz w:val="22"/>
          <w:szCs w:val="22"/>
        </w:rPr>
      </w:pPr>
      <w:hyperlink w:anchor="_Toc485409808" w:history="1">
        <w:r w:rsidR="00505A3C" w:rsidRPr="007D2AF9">
          <w:rPr>
            <w:rStyle w:val="Hyperlink"/>
            <w:noProof/>
          </w:rPr>
          <w:t>2.</w:t>
        </w:r>
        <w:r w:rsidR="00505A3C">
          <w:rPr>
            <w:rFonts w:asciiTheme="minorHAnsi" w:eastAsiaTheme="minorEastAsia" w:hAnsiTheme="minorHAnsi" w:cstheme="minorBidi"/>
            <w:b w:val="0"/>
            <w:noProof/>
            <w:sz w:val="22"/>
            <w:szCs w:val="22"/>
          </w:rPr>
          <w:tab/>
        </w:r>
        <w:r w:rsidR="00505A3C" w:rsidRPr="007D2AF9">
          <w:rPr>
            <w:rStyle w:val="Hyperlink"/>
            <w:noProof/>
          </w:rPr>
          <w:t>Background</w:t>
        </w:r>
        <w:r w:rsidR="00505A3C">
          <w:rPr>
            <w:noProof/>
            <w:webHidden/>
          </w:rPr>
          <w:tab/>
        </w:r>
        <w:r w:rsidR="00505A3C">
          <w:rPr>
            <w:noProof/>
            <w:webHidden/>
          </w:rPr>
          <w:fldChar w:fldCharType="begin"/>
        </w:r>
        <w:r w:rsidR="00505A3C">
          <w:rPr>
            <w:noProof/>
            <w:webHidden/>
          </w:rPr>
          <w:instrText xml:space="preserve"> PAGEREF _Toc485409808 \h </w:instrText>
        </w:r>
        <w:r w:rsidR="00505A3C">
          <w:rPr>
            <w:noProof/>
            <w:webHidden/>
          </w:rPr>
        </w:r>
        <w:r w:rsidR="00505A3C">
          <w:rPr>
            <w:noProof/>
            <w:webHidden/>
          </w:rPr>
          <w:fldChar w:fldCharType="separate"/>
        </w:r>
        <w:r w:rsidR="00505A3C">
          <w:rPr>
            <w:noProof/>
            <w:webHidden/>
          </w:rPr>
          <w:t>4</w:t>
        </w:r>
        <w:r w:rsidR="00505A3C">
          <w:rPr>
            <w:noProof/>
            <w:webHidden/>
          </w:rPr>
          <w:fldChar w:fldCharType="end"/>
        </w:r>
      </w:hyperlink>
    </w:p>
    <w:p w14:paraId="094AFD92" w14:textId="17D1E82A" w:rsidR="00505A3C" w:rsidRDefault="00382456">
      <w:pPr>
        <w:pStyle w:val="TOC2"/>
        <w:rPr>
          <w:rFonts w:asciiTheme="minorHAnsi" w:eastAsiaTheme="minorEastAsia" w:hAnsiTheme="minorHAnsi" w:cstheme="minorBidi"/>
          <w:b w:val="0"/>
          <w:noProof/>
          <w:sz w:val="22"/>
          <w:szCs w:val="22"/>
        </w:rPr>
      </w:pPr>
      <w:hyperlink w:anchor="_Toc485409809" w:history="1">
        <w:r w:rsidR="00505A3C" w:rsidRPr="007D2AF9">
          <w:rPr>
            <w:rStyle w:val="Hyperlink"/>
            <w:noProof/>
          </w:rPr>
          <w:t>2.1.</w:t>
        </w:r>
        <w:r w:rsidR="00505A3C">
          <w:rPr>
            <w:rFonts w:asciiTheme="minorHAnsi" w:eastAsiaTheme="minorEastAsia" w:hAnsiTheme="minorHAnsi" w:cstheme="minorBidi"/>
            <w:b w:val="0"/>
            <w:noProof/>
            <w:sz w:val="22"/>
            <w:szCs w:val="22"/>
          </w:rPr>
          <w:tab/>
        </w:r>
        <w:r w:rsidR="00505A3C" w:rsidRPr="007D2AF9">
          <w:rPr>
            <w:rStyle w:val="Hyperlink"/>
            <w:noProof/>
          </w:rPr>
          <w:t>Overview of the System</w:t>
        </w:r>
        <w:r w:rsidR="00505A3C">
          <w:rPr>
            <w:noProof/>
            <w:webHidden/>
          </w:rPr>
          <w:tab/>
        </w:r>
        <w:r w:rsidR="00505A3C">
          <w:rPr>
            <w:noProof/>
            <w:webHidden/>
          </w:rPr>
          <w:fldChar w:fldCharType="begin"/>
        </w:r>
        <w:r w:rsidR="00505A3C">
          <w:rPr>
            <w:noProof/>
            <w:webHidden/>
          </w:rPr>
          <w:instrText xml:space="preserve"> PAGEREF _Toc485409809 \h </w:instrText>
        </w:r>
        <w:r w:rsidR="00505A3C">
          <w:rPr>
            <w:noProof/>
            <w:webHidden/>
          </w:rPr>
        </w:r>
        <w:r w:rsidR="00505A3C">
          <w:rPr>
            <w:noProof/>
            <w:webHidden/>
          </w:rPr>
          <w:fldChar w:fldCharType="separate"/>
        </w:r>
        <w:r w:rsidR="00505A3C">
          <w:rPr>
            <w:noProof/>
            <w:webHidden/>
          </w:rPr>
          <w:t>4</w:t>
        </w:r>
        <w:r w:rsidR="00505A3C">
          <w:rPr>
            <w:noProof/>
            <w:webHidden/>
          </w:rPr>
          <w:fldChar w:fldCharType="end"/>
        </w:r>
      </w:hyperlink>
    </w:p>
    <w:p w14:paraId="1CEE7341" w14:textId="42E679CC" w:rsidR="00505A3C" w:rsidRDefault="00382456">
      <w:pPr>
        <w:pStyle w:val="TOC2"/>
        <w:rPr>
          <w:rFonts w:asciiTheme="minorHAnsi" w:eastAsiaTheme="minorEastAsia" w:hAnsiTheme="minorHAnsi" w:cstheme="minorBidi"/>
          <w:b w:val="0"/>
          <w:noProof/>
          <w:sz w:val="22"/>
          <w:szCs w:val="22"/>
        </w:rPr>
      </w:pPr>
      <w:hyperlink w:anchor="_Toc485409810" w:history="1">
        <w:r w:rsidR="00505A3C" w:rsidRPr="007D2AF9">
          <w:rPr>
            <w:rStyle w:val="Hyperlink"/>
            <w:noProof/>
          </w:rPr>
          <w:t>2.2.</w:t>
        </w:r>
        <w:r w:rsidR="00505A3C">
          <w:rPr>
            <w:rFonts w:asciiTheme="minorHAnsi" w:eastAsiaTheme="minorEastAsia" w:hAnsiTheme="minorHAnsi" w:cstheme="minorBidi"/>
            <w:b w:val="0"/>
            <w:noProof/>
            <w:sz w:val="22"/>
            <w:szCs w:val="22"/>
          </w:rPr>
          <w:tab/>
        </w:r>
        <w:r w:rsidR="00505A3C" w:rsidRPr="007D2AF9">
          <w:rPr>
            <w:rStyle w:val="Hyperlink"/>
            <w:noProof/>
          </w:rPr>
          <w:t>Overview of the Business Process</w:t>
        </w:r>
        <w:r w:rsidR="00505A3C">
          <w:rPr>
            <w:noProof/>
            <w:webHidden/>
          </w:rPr>
          <w:tab/>
        </w:r>
        <w:r w:rsidR="00505A3C">
          <w:rPr>
            <w:noProof/>
            <w:webHidden/>
          </w:rPr>
          <w:fldChar w:fldCharType="begin"/>
        </w:r>
        <w:r w:rsidR="00505A3C">
          <w:rPr>
            <w:noProof/>
            <w:webHidden/>
          </w:rPr>
          <w:instrText xml:space="preserve"> PAGEREF _Toc485409810 \h </w:instrText>
        </w:r>
        <w:r w:rsidR="00505A3C">
          <w:rPr>
            <w:noProof/>
            <w:webHidden/>
          </w:rPr>
        </w:r>
        <w:r w:rsidR="00505A3C">
          <w:rPr>
            <w:noProof/>
            <w:webHidden/>
          </w:rPr>
          <w:fldChar w:fldCharType="separate"/>
        </w:r>
        <w:r w:rsidR="00505A3C">
          <w:rPr>
            <w:noProof/>
            <w:webHidden/>
          </w:rPr>
          <w:t>4</w:t>
        </w:r>
        <w:r w:rsidR="00505A3C">
          <w:rPr>
            <w:noProof/>
            <w:webHidden/>
          </w:rPr>
          <w:fldChar w:fldCharType="end"/>
        </w:r>
      </w:hyperlink>
    </w:p>
    <w:p w14:paraId="02C84B57" w14:textId="7A9EAF3F" w:rsidR="00505A3C" w:rsidRDefault="00382456">
      <w:pPr>
        <w:pStyle w:val="TOC2"/>
        <w:rPr>
          <w:rFonts w:asciiTheme="minorHAnsi" w:eastAsiaTheme="minorEastAsia" w:hAnsiTheme="minorHAnsi" w:cstheme="minorBidi"/>
          <w:b w:val="0"/>
          <w:noProof/>
          <w:sz w:val="22"/>
          <w:szCs w:val="22"/>
        </w:rPr>
      </w:pPr>
      <w:hyperlink w:anchor="_Toc485409811" w:history="1">
        <w:r w:rsidR="00505A3C" w:rsidRPr="007D2AF9">
          <w:rPr>
            <w:rStyle w:val="Hyperlink"/>
            <w:noProof/>
          </w:rPr>
          <w:t>2.3.</w:t>
        </w:r>
        <w:r w:rsidR="00505A3C">
          <w:rPr>
            <w:rFonts w:asciiTheme="minorHAnsi" w:eastAsiaTheme="minorEastAsia" w:hAnsiTheme="minorHAnsi" w:cstheme="minorBidi"/>
            <w:b w:val="0"/>
            <w:noProof/>
            <w:sz w:val="22"/>
            <w:szCs w:val="22"/>
          </w:rPr>
          <w:tab/>
        </w:r>
        <w:r w:rsidR="00505A3C" w:rsidRPr="007D2AF9">
          <w:rPr>
            <w:rStyle w:val="Hyperlink"/>
            <w:noProof/>
          </w:rPr>
          <w:t>Overview of the Significant Requirements</w:t>
        </w:r>
        <w:r w:rsidR="00505A3C">
          <w:rPr>
            <w:noProof/>
            <w:webHidden/>
          </w:rPr>
          <w:tab/>
        </w:r>
        <w:r w:rsidR="00505A3C">
          <w:rPr>
            <w:noProof/>
            <w:webHidden/>
          </w:rPr>
          <w:fldChar w:fldCharType="begin"/>
        </w:r>
        <w:r w:rsidR="00505A3C">
          <w:rPr>
            <w:noProof/>
            <w:webHidden/>
          </w:rPr>
          <w:instrText xml:space="preserve"> PAGEREF _Toc485409811 \h </w:instrText>
        </w:r>
        <w:r w:rsidR="00505A3C">
          <w:rPr>
            <w:noProof/>
            <w:webHidden/>
          </w:rPr>
        </w:r>
        <w:r w:rsidR="00505A3C">
          <w:rPr>
            <w:noProof/>
            <w:webHidden/>
          </w:rPr>
          <w:fldChar w:fldCharType="separate"/>
        </w:r>
        <w:r w:rsidR="00505A3C">
          <w:rPr>
            <w:noProof/>
            <w:webHidden/>
          </w:rPr>
          <w:t>5</w:t>
        </w:r>
        <w:r w:rsidR="00505A3C">
          <w:rPr>
            <w:noProof/>
            <w:webHidden/>
          </w:rPr>
          <w:fldChar w:fldCharType="end"/>
        </w:r>
      </w:hyperlink>
    </w:p>
    <w:p w14:paraId="58FEFED1" w14:textId="44411549" w:rsidR="00505A3C" w:rsidRDefault="00382456">
      <w:pPr>
        <w:pStyle w:val="TOC1"/>
        <w:rPr>
          <w:rFonts w:asciiTheme="minorHAnsi" w:eastAsiaTheme="minorEastAsia" w:hAnsiTheme="minorHAnsi" w:cstheme="minorBidi"/>
          <w:b w:val="0"/>
          <w:noProof/>
          <w:sz w:val="22"/>
          <w:szCs w:val="22"/>
        </w:rPr>
      </w:pPr>
      <w:hyperlink w:anchor="_Toc485409812" w:history="1">
        <w:r w:rsidR="00505A3C" w:rsidRPr="007D2AF9">
          <w:rPr>
            <w:rStyle w:val="Hyperlink"/>
            <w:noProof/>
          </w:rPr>
          <w:t>3.</w:t>
        </w:r>
        <w:r w:rsidR="00505A3C">
          <w:rPr>
            <w:rFonts w:asciiTheme="minorHAnsi" w:eastAsiaTheme="minorEastAsia" w:hAnsiTheme="minorHAnsi" w:cstheme="minorBidi"/>
            <w:b w:val="0"/>
            <w:noProof/>
            <w:sz w:val="22"/>
            <w:szCs w:val="22"/>
          </w:rPr>
          <w:tab/>
        </w:r>
        <w:r w:rsidR="00505A3C" w:rsidRPr="007D2AF9">
          <w:rPr>
            <w:rStyle w:val="Hyperlink"/>
            <w:noProof/>
          </w:rPr>
          <w:t>Conceptual Design</w:t>
        </w:r>
        <w:r w:rsidR="00505A3C">
          <w:rPr>
            <w:noProof/>
            <w:webHidden/>
          </w:rPr>
          <w:tab/>
        </w:r>
        <w:r w:rsidR="00505A3C">
          <w:rPr>
            <w:noProof/>
            <w:webHidden/>
          </w:rPr>
          <w:fldChar w:fldCharType="begin"/>
        </w:r>
        <w:r w:rsidR="00505A3C">
          <w:rPr>
            <w:noProof/>
            <w:webHidden/>
          </w:rPr>
          <w:instrText xml:space="preserve"> PAGEREF _Toc485409812 \h </w:instrText>
        </w:r>
        <w:r w:rsidR="00505A3C">
          <w:rPr>
            <w:noProof/>
            <w:webHidden/>
          </w:rPr>
        </w:r>
        <w:r w:rsidR="00505A3C">
          <w:rPr>
            <w:noProof/>
            <w:webHidden/>
          </w:rPr>
          <w:fldChar w:fldCharType="separate"/>
        </w:r>
        <w:r w:rsidR="00505A3C">
          <w:rPr>
            <w:noProof/>
            <w:webHidden/>
          </w:rPr>
          <w:t>7</w:t>
        </w:r>
        <w:r w:rsidR="00505A3C">
          <w:rPr>
            <w:noProof/>
            <w:webHidden/>
          </w:rPr>
          <w:fldChar w:fldCharType="end"/>
        </w:r>
      </w:hyperlink>
    </w:p>
    <w:p w14:paraId="49826E95" w14:textId="4AFB5E43" w:rsidR="00505A3C" w:rsidRDefault="00382456">
      <w:pPr>
        <w:pStyle w:val="TOC2"/>
        <w:rPr>
          <w:rFonts w:asciiTheme="minorHAnsi" w:eastAsiaTheme="minorEastAsia" w:hAnsiTheme="minorHAnsi" w:cstheme="minorBidi"/>
          <w:b w:val="0"/>
          <w:noProof/>
          <w:sz w:val="22"/>
          <w:szCs w:val="22"/>
        </w:rPr>
      </w:pPr>
      <w:hyperlink w:anchor="_Toc485409813" w:history="1">
        <w:r w:rsidR="00505A3C" w:rsidRPr="007D2AF9">
          <w:rPr>
            <w:rStyle w:val="Hyperlink"/>
            <w:noProof/>
          </w:rPr>
          <w:t>3.1.</w:t>
        </w:r>
        <w:r w:rsidR="00505A3C">
          <w:rPr>
            <w:rFonts w:asciiTheme="minorHAnsi" w:eastAsiaTheme="minorEastAsia" w:hAnsiTheme="minorHAnsi" w:cstheme="minorBidi"/>
            <w:b w:val="0"/>
            <w:noProof/>
            <w:sz w:val="22"/>
            <w:szCs w:val="22"/>
          </w:rPr>
          <w:tab/>
        </w:r>
        <w:r w:rsidR="00505A3C" w:rsidRPr="007D2AF9">
          <w:rPr>
            <w:rStyle w:val="Hyperlink"/>
            <w:noProof/>
          </w:rPr>
          <w:t>Conceptual Application Design Principles</w:t>
        </w:r>
        <w:r w:rsidR="00505A3C">
          <w:rPr>
            <w:noProof/>
            <w:webHidden/>
          </w:rPr>
          <w:tab/>
        </w:r>
        <w:r w:rsidR="00505A3C">
          <w:rPr>
            <w:noProof/>
            <w:webHidden/>
          </w:rPr>
          <w:fldChar w:fldCharType="begin"/>
        </w:r>
        <w:r w:rsidR="00505A3C">
          <w:rPr>
            <w:noProof/>
            <w:webHidden/>
          </w:rPr>
          <w:instrText xml:space="preserve"> PAGEREF _Toc485409813 \h </w:instrText>
        </w:r>
        <w:r w:rsidR="00505A3C">
          <w:rPr>
            <w:noProof/>
            <w:webHidden/>
          </w:rPr>
        </w:r>
        <w:r w:rsidR="00505A3C">
          <w:rPr>
            <w:noProof/>
            <w:webHidden/>
          </w:rPr>
          <w:fldChar w:fldCharType="separate"/>
        </w:r>
        <w:r w:rsidR="00505A3C">
          <w:rPr>
            <w:noProof/>
            <w:webHidden/>
          </w:rPr>
          <w:t>7</w:t>
        </w:r>
        <w:r w:rsidR="00505A3C">
          <w:rPr>
            <w:noProof/>
            <w:webHidden/>
          </w:rPr>
          <w:fldChar w:fldCharType="end"/>
        </w:r>
      </w:hyperlink>
    </w:p>
    <w:p w14:paraId="2BD92A57" w14:textId="764BF83F" w:rsidR="00505A3C" w:rsidRDefault="00382456">
      <w:pPr>
        <w:pStyle w:val="TOC2"/>
        <w:rPr>
          <w:rFonts w:asciiTheme="minorHAnsi" w:eastAsiaTheme="minorEastAsia" w:hAnsiTheme="minorHAnsi" w:cstheme="minorBidi"/>
          <w:b w:val="0"/>
          <w:noProof/>
          <w:sz w:val="22"/>
          <w:szCs w:val="22"/>
        </w:rPr>
      </w:pPr>
      <w:hyperlink w:anchor="_Toc485409814" w:history="1">
        <w:r w:rsidR="00505A3C" w:rsidRPr="007D2AF9">
          <w:rPr>
            <w:rStyle w:val="Hyperlink"/>
            <w:noProof/>
          </w:rPr>
          <w:t>3.2.</w:t>
        </w:r>
        <w:r w:rsidR="00505A3C">
          <w:rPr>
            <w:rFonts w:asciiTheme="minorHAnsi" w:eastAsiaTheme="minorEastAsia" w:hAnsiTheme="minorHAnsi" w:cstheme="minorBidi"/>
            <w:b w:val="0"/>
            <w:noProof/>
            <w:sz w:val="22"/>
            <w:szCs w:val="22"/>
          </w:rPr>
          <w:tab/>
        </w:r>
        <w:r w:rsidR="00505A3C" w:rsidRPr="007D2AF9">
          <w:rPr>
            <w:rStyle w:val="Hyperlink"/>
            <w:noProof/>
          </w:rPr>
          <w:t>Conceptual Application Design</w:t>
        </w:r>
        <w:r w:rsidR="00505A3C">
          <w:rPr>
            <w:noProof/>
            <w:webHidden/>
          </w:rPr>
          <w:tab/>
        </w:r>
        <w:r w:rsidR="00505A3C">
          <w:rPr>
            <w:noProof/>
            <w:webHidden/>
          </w:rPr>
          <w:fldChar w:fldCharType="begin"/>
        </w:r>
        <w:r w:rsidR="00505A3C">
          <w:rPr>
            <w:noProof/>
            <w:webHidden/>
          </w:rPr>
          <w:instrText xml:space="preserve"> PAGEREF _Toc485409814 \h </w:instrText>
        </w:r>
        <w:r w:rsidR="00505A3C">
          <w:rPr>
            <w:noProof/>
            <w:webHidden/>
          </w:rPr>
        </w:r>
        <w:r w:rsidR="00505A3C">
          <w:rPr>
            <w:noProof/>
            <w:webHidden/>
          </w:rPr>
          <w:fldChar w:fldCharType="separate"/>
        </w:r>
        <w:r w:rsidR="00505A3C">
          <w:rPr>
            <w:noProof/>
            <w:webHidden/>
          </w:rPr>
          <w:t>9</w:t>
        </w:r>
        <w:r w:rsidR="00505A3C">
          <w:rPr>
            <w:noProof/>
            <w:webHidden/>
          </w:rPr>
          <w:fldChar w:fldCharType="end"/>
        </w:r>
      </w:hyperlink>
    </w:p>
    <w:p w14:paraId="453A07C6" w14:textId="7D47CBAD" w:rsidR="00505A3C" w:rsidRDefault="00382456">
      <w:pPr>
        <w:pStyle w:val="TOC2"/>
        <w:rPr>
          <w:rFonts w:asciiTheme="minorHAnsi" w:eastAsiaTheme="minorEastAsia" w:hAnsiTheme="minorHAnsi" w:cstheme="minorBidi"/>
          <w:b w:val="0"/>
          <w:noProof/>
          <w:sz w:val="22"/>
          <w:szCs w:val="22"/>
        </w:rPr>
      </w:pPr>
      <w:hyperlink w:anchor="_Toc485409815" w:history="1">
        <w:r w:rsidR="00505A3C" w:rsidRPr="007D2AF9">
          <w:rPr>
            <w:rStyle w:val="Hyperlink"/>
            <w:noProof/>
            <w:snapToGrid w:val="0"/>
          </w:rPr>
          <w:t>3.3.</w:t>
        </w:r>
        <w:r w:rsidR="00505A3C">
          <w:rPr>
            <w:rFonts w:asciiTheme="minorHAnsi" w:eastAsiaTheme="minorEastAsia" w:hAnsiTheme="minorHAnsi" w:cstheme="minorBidi"/>
            <w:b w:val="0"/>
            <w:noProof/>
            <w:sz w:val="22"/>
            <w:szCs w:val="22"/>
          </w:rPr>
          <w:tab/>
        </w:r>
        <w:r w:rsidR="00505A3C" w:rsidRPr="007D2AF9">
          <w:rPr>
            <w:rStyle w:val="Hyperlink"/>
            <w:noProof/>
          </w:rPr>
          <w:t>Conceptual</w:t>
        </w:r>
        <w:r w:rsidR="00505A3C" w:rsidRPr="007D2AF9">
          <w:rPr>
            <w:rStyle w:val="Hyperlink"/>
            <w:noProof/>
            <w:snapToGrid w:val="0"/>
          </w:rPr>
          <w:t xml:space="preserve"> Data Design</w:t>
        </w:r>
        <w:r w:rsidR="00505A3C">
          <w:rPr>
            <w:noProof/>
            <w:webHidden/>
          </w:rPr>
          <w:tab/>
        </w:r>
        <w:r w:rsidR="00505A3C">
          <w:rPr>
            <w:noProof/>
            <w:webHidden/>
          </w:rPr>
          <w:fldChar w:fldCharType="begin"/>
        </w:r>
        <w:r w:rsidR="00505A3C">
          <w:rPr>
            <w:noProof/>
            <w:webHidden/>
          </w:rPr>
          <w:instrText xml:space="preserve"> PAGEREF _Toc485409815 \h </w:instrText>
        </w:r>
        <w:r w:rsidR="00505A3C">
          <w:rPr>
            <w:noProof/>
            <w:webHidden/>
          </w:rPr>
        </w:r>
        <w:r w:rsidR="00505A3C">
          <w:rPr>
            <w:noProof/>
            <w:webHidden/>
          </w:rPr>
          <w:fldChar w:fldCharType="separate"/>
        </w:r>
        <w:r w:rsidR="00505A3C">
          <w:rPr>
            <w:noProof/>
            <w:webHidden/>
          </w:rPr>
          <w:t>20</w:t>
        </w:r>
        <w:r w:rsidR="00505A3C">
          <w:rPr>
            <w:noProof/>
            <w:webHidden/>
          </w:rPr>
          <w:fldChar w:fldCharType="end"/>
        </w:r>
      </w:hyperlink>
    </w:p>
    <w:p w14:paraId="5E490B4C" w14:textId="04B022FC" w:rsidR="00505A3C" w:rsidRDefault="00382456">
      <w:pPr>
        <w:pStyle w:val="TOC2"/>
        <w:rPr>
          <w:rFonts w:asciiTheme="minorHAnsi" w:eastAsiaTheme="minorEastAsia" w:hAnsiTheme="minorHAnsi" w:cstheme="minorBidi"/>
          <w:b w:val="0"/>
          <w:noProof/>
          <w:sz w:val="22"/>
          <w:szCs w:val="22"/>
        </w:rPr>
      </w:pPr>
      <w:hyperlink w:anchor="_Toc485409816" w:history="1">
        <w:r w:rsidR="00505A3C" w:rsidRPr="007D2AF9">
          <w:rPr>
            <w:rStyle w:val="Hyperlink"/>
            <w:noProof/>
          </w:rPr>
          <w:t>3.4.</w:t>
        </w:r>
        <w:r w:rsidR="00505A3C">
          <w:rPr>
            <w:rFonts w:asciiTheme="minorHAnsi" w:eastAsiaTheme="minorEastAsia" w:hAnsiTheme="minorHAnsi" w:cstheme="minorBidi"/>
            <w:b w:val="0"/>
            <w:noProof/>
            <w:sz w:val="22"/>
            <w:szCs w:val="22"/>
          </w:rPr>
          <w:tab/>
        </w:r>
        <w:r w:rsidR="00505A3C" w:rsidRPr="007D2AF9">
          <w:rPr>
            <w:rStyle w:val="Hyperlink"/>
            <w:noProof/>
          </w:rPr>
          <w:t>Conceptual Infrastructure Design</w:t>
        </w:r>
        <w:r w:rsidR="00505A3C">
          <w:rPr>
            <w:noProof/>
            <w:webHidden/>
          </w:rPr>
          <w:tab/>
        </w:r>
        <w:r w:rsidR="00505A3C">
          <w:rPr>
            <w:noProof/>
            <w:webHidden/>
          </w:rPr>
          <w:fldChar w:fldCharType="begin"/>
        </w:r>
        <w:r w:rsidR="00505A3C">
          <w:rPr>
            <w:noProof/>
            <w:webHidden/>
          </w:rPr>
          <w:instrText xml:space="preserve"> PAGEREF _Toc485409816 \h </w:instrText>
        </w:r>
        <w:r w:rsidR="00505A3C">
          <w:rPr>
            <w:noProof/>
            <w:webHidden/>
          </w:rPr>
        </w:r>
        <w:r w:rsidR="00505A3C">
          <w:rPr>
            <w:noProof/>
            <w:webHidden/>
          </w:rPr>
          <w:fldChar w:fldCharType="separate"/>
        </w:r>
        <w:r w:rsidR="00505A3C">
          <w:rPr>
            <w:noProof/>
            <w:webHidden/>
          </w:rPr>
          <w:t>26</w:t>
        </w:r>
        <w:r w:rsidR="00505A3C">
          <w:rPr>
            <w:noProof/>
            <w:webHidden/>
          </w:rPr>
          <w:fldChar w:fldCharType="end"/>
        </w:r>
      </w:hyperlink>
    </w:p>
    <w:p w14:paraId="334350AE" w14:textId="4B2A5353" w:rsidR="00505A3C" w:rsidRDefault="00382456">
      <w:pPr>
        <w:pStyle w:val="TOC1"/>
        <w:rPr>
          <w:rFonts w:asciiTheme="minorHAnsi" w:eastAsiaTheme="minorEastAsia" w:hAnsiTheme="minorHAnsi" w:cstheme="minorBidi"/>
          <w:b w:val="0"/>
          <w:noProof/>
          <w:sz w:val="22"/>
          <w:szCs w:val="22"/>
        </w:rPr>
      </w:pPr>
      <w:hyperlink w:anchor="_Toc485409817" w:history="1">
        <w:r w:rsidR="00505A3C" w:rsidRPr="007D2AF9">
          <w:rPr>
            <w:rStyle w:val="Hyperlink"/>
            <w:noProof/>
          </w:rPr>
          <w:t>4.</w:t>
        </w:r>
        <w:r w:rsidR="00505A3C">
          <w:rPr>
            <w:rFonts w:asciiTheme="minorHAnsi" w:eastAsiaTheme="minorEastAsia" w:hAnsiTheme="minorHAnsi" w:cstheme="minorBidi"/>
            <w:b w:val="0"/>
            <w:noProof/>
            <w:sz w:val="22"/>
            <w:szCs w:val="22"/>
          </w:rPr>
          <w:tab/>
        </w:r>
        <w:r w:rsidR="00505A3C" w:rsidRPr="007D2AF9">
          <w:rPr>
            <w:rStyle w:val="Hyperlink"/>
            <w:noProof/>
          </w:rPr>
          <w:t>System Architecture</w:t>
        </w:r>
        <w:r w:rsidR="00505A3C">
          <w:rPr>
            <w:noProof/>
            <w:webHidden/>
          </w:rPr>
          <w:tab/>
        </w:r>
        <w:r w:rsidR="00505A3C">
          <w:rPr>
            <w:noProof/>
            <w:webHidden/>
          </w:rPr>
          <w:fldChar w:fldCharType="begin"/>
        </w:r>
        <w:r w:rsidR="00505A3C">
          <w:rPr>
            <w:noProof/>
            <w:webHidden/>
          </w:rPr>
          <w:instrText xml:space="preserve"> PAGEREF _Toc485409817 \h </w:instrText>
        </w:r>
        <w:r w:rsidR="00505A3C">
          <w:rPr>
            <w:noProof/>
            <w:webHidden/>
          </w:rPr>
        </w:r>
        <w:r w:rsidR="00505A3C">
          <w:rPr>
            <w:noProof/>
            <w:webHidden/>
          </w:rPr>
          <w:fldChar w:fldCharType="separate"/>
        </w:r>
        <w:r w:rsidR="00505A3C">
          <w:rPr>
            <w:noProof/>
            <w:webHidden/>
          </w:rPr>
          <w:t>32</w:t>
        </w:r>
        <w:r w:rsidR="00505A3C">
          <w:rPr>
            <w:noProof/>
            <w:webHidden/>
          </w:rPr>
          <w:fldChar w:fldCharType="end"/>
        </w:r>
      </w:hyperlink>
    </w:p>
    <w:p w14:paraId="387AF688" w14:textId="774CCFC6" w:rsidR="00505A3C" w:rsidRDefault="00382456">
      <w:pPr>
        <w:pStyle w:val="TOC2"/>
        <w:rPr>
          <w:rFonts w:asciiTheme="minorHAnsi" w:eastAsiaTheme="minorEastAsia" w:hAnsiTheme="minorHAnsi" w:cstheme="minorBidi"/>
          <w:b w:val="0"/>
          <w:noProof/>
          <w:sz w:val="22"/>
          <w:szCs w:val="22"/>
        </w:rPr>
      </w:pPr>
      <w:hyperlink w:anchor="_Toc485409818" w:history="1">
        <w:r w:rsidR="00505A3C" w:rsidRPr="007D2AF9">
          <w:rPr>
            <w:rStyle w:val="Hyperlink"/>
            <w:noProof/>
          </w:rPr>
          <w:t>4.1.</w:t>
        </w:r>
        <w:r w:rsidR="00505A3C">
          <w:rPr>
            <w:rFonts w:asciiTheme="minorHAnsi" w:eastAsiaTheme="minorEastAsia" w:hAnsiTheme="minorHAnsi" w:cstheme="minorBidi"/>
            <w:b w:val="0"/>
            <w:noProof/>
            <w:sz w:val="22"/>
            <w:szCs w:val="22"/>
          </w:rPr>
          <w:tab/>
        </w:r>
        <w:r w:rsidR="00505A3C" w:rsidRPr="007D2AF9">
          <w:rPr>
            <w:rStyle w:val="Hyperlink"/>
            <w:noProof/>
          </w:rPr>
          <w:t>Hardware Architecture</w:t>
        </w:r>
        <w:r w:rsidR="00505A3C">
          <w:rPr>
            <w:noProof/>
            <w:webHidden/>
          </w:rPr>
          <w:tab/>
        </w:r>
        <w:r w:rsidR="00505A3C">
          <w:rPr>
            <w:noProof/>
            <w:webHidden/>
          </w:rPr>
          <w:fldChar w:fldCharType="begin"/>
        </w:r>
        <w:r w:rsidR="00505A3C">
          <w:rPr>
            <w:noProof/>
            <w:webHidden/>
          </w:rPr>
          <w:instrText xml:space="preserve"> PAGEREF _Toc485409818 \h </w:instrText>
        </w:r>
        <w:r w:rsidR="00505A3C">
          <w:rPr>
            <w:noProof/>
            <w:webHidden/>
          </w:rPr>
        </w:r>
        <w:r w:rsidR="00505A3C">
          <w:rPr>
            <w:noProof/>
            <w:webHidden/>
          </w:rPr>
          <w:fldChar w:fldCharType="separate"/>
        </w:r>
        <w:r w:rsidR="00505A3C">
          <w:rPr>
            <w:noProof/>
            <w:webHidden/>
          </w:rPr>
          <w:t>32</w:t>
        </w:r>
        <w:r w:rsidR="00505A3C">
          <w:rPr>
            <w:noProof/>
            <w:webHidden/>
          </w:rPr>
          <w:fldChar w:fldCharType="end"/>
        </w:r>
      </w:hyperlink>
    </w:p>
    <w:p w14:paraId="605098A5" w14:textId="7BE99AD1" w:rsidR="00505A3C" w:rsidRDefault="00382456">
      <w:pPr>
        <w:pStyle w:val="TOC2"/>
        <w:rPr>
          <w:rFonts w:asciiTheme="minorHAnsi" w:eastAsiaTheme="minorEastAsia" w:hAnsiTheme="minorHAnsi" w:cstheme="minorBidi"/>
          <w:b w:val="0"/>
          <w:noProof/>
          <w:sz w:val="22"/>
          <w:szCs w:val="22"/>
        </w:rPr>
      </w:pPr>
      <w:hyperlink w:anchor="_Toc485409819" w:history="1">
        <w:r w:rsidR="00505A3C" w:rsidRPr="007D2AF9">
          <w:rPr>
            <w:rStyle w:val="Hyperlink"/>
            <w:noProof/>
          </w:rPr>
          <w:t>4.2.</w:t>
        </w:r>
        <w:r w:rsidR="00505A3C">
          <w:rPr>
            <w:rFonts w:asciiTheme="minorHAnsi" w:eastAsiaTheme="minorEastAsia" w:hAnsiTheme="minorHAnsi" w:cstheme="minorBidi"/>
            <w:b w:val="0"/>
            <w:noProof/>
            <w:sz w:val="22"/>
            <w:szCs w:val="22"/>
          </w:rPr>
          <w:tab/>
        </w:r>
        <w:r w:rsidR="00505A3C" w:rsidRPr="007D2AF9">
          <w:rPr>
            <w:rStyle w:val="Hyperlink"/>
            <w:noProof/>
          </w:rPr>
          <w:t>Software Architecture</w:t>
        </w:r>
        <w:r w:rsidR="00505A3C">
          <w:rPr>
            <w:noProof/>
            <w:webHidden/>
          </w:rPr>
          <w:tab/>
        </w:r>
        <w:r w:rsidR="00505A3C">
          <w:rPr>
            <w:noProof/>
            <w:webHidden/>
          </w:rPr>
          <w:fldChar w:fldCharType="begin"/>
        </w:r>
        <w:r w:rsidR="00505A3C">
          <w:rPr>
            <w:noProof/>
            <w:webHidden/>
          </w:rPr>
          <w:instrText xml:space="preserve"> PAGEREF _Toc485409819 \h </w:instrText>
        </w:r>
        <w:r w:rsidR="00505A3C">
          <w:rPr>
            <w:noProof/>
            <w:webHidden/>
          </w:rPr>
        </w:r>
        <w:r w:rsidR="00505A3C">
          <w:rPr>
            <w:noProof/>
            <w:webHidden/>
          </w:rPr>
          <w:fldChar w:fldCharType="separate"/>
        </w:r>
        <w:r w:rsidR="00505A3C">
          <w:rPr>
            <w:noProof/>
            <w:webHidden/>
          </w:rPr>
          <w:t>33</w:t>
        </w:r>
        <w:r w:rsidR="00505A3C">
          <w:rPr>
            <w:noProof/>
            <w:webHidden/>
          </w:rPr>
          <w:fldChar w:fldCharType="end"/>
        </w:r>
      </w:hyperlink>
    </w:p>
    <w:p w14:paraId="0EFCD899" w14:textId="46AE2334" w:rsidR="00505A3C" w:rsidRDefault="00382456">
      <w:pPr>
        <w:pStyle w:val="TOC2"/>
        <w:rPr>
          <w:rFonts w:asciiTheme="minorHAnsi" w:eastAsiaTheme="minorEastAsia" w:hAnsiTheme="minorHAnsi" w:cstheme="minorBidi"/>
          <w:b w:val="0"/>
          <w:noProof/>
          <w:sz w:val="22"/>
          <w:szCs w:val="22"/>
        </w:rPr>
      </w:pPr>
      <w:hyperlink w:anchor="_Toc485409820" w:history="1">
        <w:r w:rsidR="00505A3C" w:rsidRPr="007D2AF9">
          <w:rPr>
            <w:rStyle w:val="Hyperlink"/>
            <w:noProof/>
          </w:rPr>
          <w:t>4.3.</w:t>
        </w:r>
        <w:r w:rsidR="00505A3C">
          <w:rPr>
            <w:rFonts w:asciiTheme="minorHAnsi" w:eastAsiaTheme="minorEastAsia" w:hAnsiTheme="minorHAnsi" w:cstheme="minorBidi"/>
            <w:b w:val="0"/>
            <w:noProof/>
            <w:sz w:val="22"/>
            <w:szCs w:val="22"/>
          </w:rPr>
          <w:tab/>
        </w:r>
        <w:r w:rsidR="00505A3C" w:rsidRPr="007D2AF9">
          <w:rPr>
            <w:rStyle w:val="Hyperlink"/>
            <w:noProof/>
          </w:rPr>
          <w:t>Network Architecture</w:t>
        </w:r>
        <w:r w:rsidR="00505A3C">
          <w:rPr>
            <w:noProof/>
            <w:webHidden/>
          </w:rPr>
          <w:tab/>
        </w:r>
        <w:r w:rsidR="00505A3C">
          <w:rPr>
            <w:noProof/>
            <w:webHidden/>
          </w:rPr>
          <w:fldChar w:fldCharType="begin"/>
        </w:r>
        <w:r w:rsidR="00505A3C">
          <w:rPr>
            <w:noProof/>
            <w:webHidden/>
          </w:rPr>
          <w:instrText xml:space="preserve"> PAGEREF _Toc485409820 \h </w:instrText>
        </w:r>
        <w:r w:rsidR="00505A3C">
          <w:rPr>
            <w:noProof/>
            <w:webHidden/>
          </w:rPr>
        </w:r>
        <w:r w:rsidR="00505A3C">
          <w:rPr>
            <w:noProof/>
            <w:webHidden/>
          </w:rPr>
          <w:fldChar w:fldCharType="separate"/>
        </w:r>
        <w:r w:rsidR="00505A3C">
          <w:rPr>
            <w:noProof/>
            <w:webHidden/>
          </w:rPr>
          <w:t>38</w:t>
        </w:r>
        <w:r w:rsidR="00505A3C">
          <w:rPr>
            <w:noProof/>
            <w:webHidden/>
          </w:rPr>
          <w:fldChar w:fldCharType="end"/>
        </w:r>
      </w:hyperlink>
    </w:p>
    <w:p w14:paraId="150E1337" w14:textId="6ADCDA0A" w:rsidR="00505A3C" w:rsidRDefault="00382456">
      <w:pPr>
        <w:pStyle w:val="TOC2"/>
        <w:rPr>
          <w:rFonts w:asciiTheme="minorHAnsi" w:eastAsiaTheme="minorEastAsia" w:hAnsiTheme="minorHAnsi" w:cstheme="minorBidi"/>
          <w:b w:val="0"/>
          <w:noProof/>
          <w:sz w:val="22"/>
          <w:szCs w:val="22"/>
        </w:rPr>
      </w:pPr>
      <w:hyperlink w:anchor="_Toc485409821" w:history="1">
        <w:r w:rsidR="00505A3C" w:rsidRPr="007D2AF9">
          <w:rPr>
            <w:rStyle w:val="Hyperlink"/>
            <w:noProof/>
          </w:rPr>
          <w:t>4.4.</w:t>
        </w:r>
        <w:r w:rsidR="00505A3C">
          <w:rPr>
            <w:rFonts w:asciiTheme="minorHAnsi" w:eastAsiaTheme="minorEastAsia" w:hAnsiTheme="minorHAnsi" w:cstheme="minorBidi"/>
            <w:b w:val="0"/>
            <w:noProof/>
            <w:sz w:val="22"/>
            <w:szCs w:val="22"/>
          </w:rPr>
          <w:tab/>
        </w:r>
        <w:r w:rsidR="00505A3C" w:rsidRPr="007D2AF9">
          <w:rPr>
            <w:rStyle w:val="Hyperlink"/>
            <w:noProof/>
          </w:rPr>
          <w:t>Service Oriented Architecture / ESS</w:t>
        </w:r>
        <w:r w:rsidR="00505A3C">
          <w:rPr>
            <w:noProof/>
            <w:webHidden/>
          </w:rPr>
          <w:tab/>
        </w:r>
        <w:r w:rsidR="00505A3C">
          <w:rPr>
            <w:noProof/>
            <w:webHidden/>
          </w:rPr>
          <w:fldChar w:fldCharType="begin"/>
        </w:r>
        <w:r w:rsidR="00505A3C">
          <w:rPr>
            <w:noProof/>
            <w:webHidden/>
          </w:rPr>
          <w:instrText xml:space="preserve"> PAGEREF _Toc485409821 \h </w:instrText>
        </w:r>
        <w:r w:rsidR="00505A3C">
          <w:rPr>
            <w:noProof/>
            <w:webHidden/>
          </w:rPr>
        </w:r>
        <w:r w:rsidR="00505A3C">
          <w:rPr>
            <w:noProof/>
            <w:webHidden/>
          </w:rPr>
          <w:fldChar w:fldCharType="separate"/>
        </w:r>
        <w:r w:rsidR="00505A3C">
          <w:rPr>
            <w:noProof/>
            <w:webHidden/>
          </w:rPr>
          <w:t>39</w:t>
        </w:r>
        <w:r w:rsidR="00505A3C">
          <w:rPr>
            <w:noProof/>
            <w:webHidden/>
          </w:rPr>
          <w:fldChar w:fldCharType="end"/>
        </w:r>
      </w:hyperlink>
    </w:p>
    <w:p w14:paraId="5803F035" w14:textId="2FE36B8B" w:rsidR="00505A3C" w:rsidRDefault="00382456">
      <w:pPr>
        <w:pStyle w:val="TOC2"/>
        <w:rPr>
          <w:rFonts w:asciiTheme="minorHAnsi" w:eastAsiaTheme="minorEastAsia" w:hAnsiTheme="minorHAnsi" w:cstheme="minorBidi"/>
          <w:b w:val="0"/>
          <w:noProof/>
          <w:sz w:val="22"/>
          <w:szCs w:val="22"/>
        </w:rPr>
      </w:pPr>
      <w:hyperlink w:anchor="_Toc485409822" w:history="1">
        <w:r w:rsidR="00505A3C" w:rsidRPr="007D2AF9">
          <w:rPr>
            <w:rStyle w:val="Hyperlink"/>
            <w:noProof/>
          </w:rPr>
          <w:t>4.5.</w:t>
        </w:r>
        <w:r w:rsidR="00505A3C">
          <w:rPr>
            <w:rFonts w:asciiTheme="minorHAnsi" w:eastAsiaTheme="minorEastAsia" w:hAnsiTheme="minorHAnsi" w:cstheme="minorBidi"/>
            <w:b w:val="0"/>
            <w:noProof/>
            <w:sz w:val="22"/>
            <w:szCs w:val="22"/>
          </w:rPr>
          <w:tab/>
        </w:r>
        <w:r w:rsidR="00505A3C" w:rsidRPr="007D2AF9">
          <w:rPr>
            <w:rStyle w:val="Hyperlink"/>
            <w:noProof/>
          </w:rPr>
          <w:t>Enterprise Architecture</w:t>
        </w:r>
        <w:r w:rsidR="00505A3C">
          <w:rPr>
            <w:noProof/>
            <w:webHidden/>
          </w:rPr>
          <w:tab/>
        </w:r>
        <w:r w:rsidR="00505A3C">
          <w:rPr>
            <w:noProof/>
            <w:webHidden/>
          </w:rPr>
          <w:fldChar w:fldCharType="begin"/>
        </w:r>
        <w:r w:rsidR="00505A3C">
          <w:rPr>
            <w:noProof/>
            <w:webHidden/>
          </w:rPr>
          <w:instrText xml:space="preserve"> PAGEREF _Toc485409822 \h </w:instrText>
        </w:r>
        <w:r w:rsidR="00505A3C">
          <w:rPr>
            <w:noProof/>
            <w:webHidden/>
          </w:rPr>
        </w:r>
        <w:r w:rsidR="00505A3C">
          <w:rPr>
            <w:noProof/>
            <w:webHidden/>
          </w:rPr>
          <w:fldChar w:fldCharType="separate"/>
        </w:r>
        <w:r w:rsidR="00505A3C">
          <w:rPr>
            <w:noProof/>
            <w:webHidden/>
          </w:rPr>
          <w:t>39</w:t>
        </w:r>
        <w:r w:rsidR="00505A3C">
          <w:rPr>
            <w:noProof/>
            <w:webHidden/>
          </w:rPr>
          <w:fldChar w:fldCharType="end"/>
        </w:r>
      </w:hyperlink>
    </w:p>
    <w:p w14:paraId="2A23092E" w14:textId="6663E1B9" w:rsidR="00505A3C" w:rsidRDefault="00382456">
      <w:pPr>
        <w:pStyle w:val="TOC1"/>
        <w:rPr>
          <w:rFonts w:asciiTheme="minorHAnsi" w:eastAsiaTheme="minorEastAsia" w:hAnsiTheme="minorHAnsi" w:cstheme="minorBidi"/>
          <w:b w:val="0"/>
          <w:noProof/>
          <w:sz w:val="22"/>
          <w:szCs w:val="22"/>
        </w:rPr>
      </w:pPr>
      <w:hyperlink w:anchor="_Toc485409823" w:history="1">
        <w:r w:rsidR="00505A3C" w:rsidRPr="007D2AF9">
          <w:rPr>
            <w:rStyle w:val="Hyperlink"/>
            <w:noProof/>
          </w:rPr>
          <w:t>5.</w:t>
        </w:r>
        <w:r w:rsidR="00505A3C">
          <w:rPr>
            <w:rFonts w:asciiTheme="minorHAnsi" w:eastAsiaTheme="minorEastAsia" w:hAnsiTheme="minorHAnsi" w:cstheme="minorBidi"/>
            <w:b w:val="0"/>
            <w:noProof/>
            <w:sz w:val="22"/>
            <w:szCs w:val="22"/>
          </w:rPr>
          <w:tab/>
        </w:r>
        <w:r w:rsidR="00505A3C" w:rsidRPr="007D2AF9">
          <w:rPr>
            <w:rStyle w:val="Hyperlink"/>
            <w:noProof/>
          </w:rPr>
          <w:t>Data Design</w:t>
        </w:r>
        <w:r w:rsidR="00505A3C">
          <w:rPr>
            <w:noProof/>
            <w:webHidden/>
          </w:rPr>
          <w:tab/>
        </w:r>
        <w:r w:rsidR="00505A3C">
          <w:rPr>
            <w:noProof/>
            <w:webHidden/>
          </w:rPr>
          <w:fldChar w:fldCharType="begin"/>
        </w:r>
        <w:r w:rsidR="00505A3C">
          <w:rPr>
            <w:noProof/>
            <w:webHidden/>
          </w:rPr>
          <w:instrText xml:space="preserve"> PAGEREF _Toc485409823 \h </w:instrText>
        </w:r>
        <w:r w:rsidR="00505A3C">
          <w:rPr>
            <w:noProof/>
            <w:webHidden/>
          </w:rPr>
        </w:r>
        <w:r w:rsidR="00505A3C">
          <w:rPr>
            <w:noProof/>
            <w:webHidden/>
          </w:rPr>
          <w:fldChar w:fldCharType="separate"/>
        </w:r>
        <w:r w:rsidR="00505A3C">
          <w:rPr>
            <w:noProof/>
            <w:webHidden/>
          </w:rPr>
          <w:t>40</w:t>
        </w:r>
        <w:r w:rsidR="00505A3C">
          <w:rPr>
            <w:noProof/>
            <w:webHidden/>
          </w:rPr>
          <w:fldChar w:fldCharType="end"/>
        </w:r>
      </w:hyperlink>
    </w:p>
    <w:p w14:paraId="1D240114" w14:textId="4F58DE04" w:rsidR="00505A3C" w:rsidRDefault="00382456">
      <w:pPr>
        <w:pStyle w:val="TOC2"/>
        <w:rPr>
          <w:rFonts w:asciiTheme="minorHAnsi" w:eastAsiaTheme="minorEastAsia" w:hAnsiTheme="minorHAnsi" w:cstheme="minorBidi"/>
          <w:b w:val="0"/>
          <w:noProof/>
          <w:sz w:val="22"/>
          <w:szCs w:val="22"/>
        </w:rPr>
      </w:pPr>
      <w:hyperlink w:anchor="_Toc485409824" w:history="1">
        <w:r w:rsidR="00505A3C" w:rsidRPr="007D2AF9">
          <w:rPr>
            <w:rStyle w:val="Hyperlink"/>
            <w:noProof/>
          </w:rPr>
          <w:t>5.1.</w:t>
        </w:r>
        <w:r w:rsidR="00505A3C">
          <w:rPr>
            <w:rFonts w:asciiTheme="minorHAnsi" w:eastAsiaTheme="minorEastAsia" w:hAnsiTheme="minorHAnsi" w:cstheme="minorBidi"/>
            <w:b w:val="0"/>
            <w:noProof/>
            <w:sz w:val="22"/>
            <w:szCs w:val="22"/>
          </w:rPr>
          <w:tab/>
        </w:r>
        <w:r w:rsidR="00505A3C" w:rsidRPr="007D2AF9">
          <w:rPr>
            <w:rStyle w:val="Hyperlink"/>
            <w:noProof/>
          </w:rPr>
          <w:t>Human Machine Interface</w:t>
        </w:r>
        <w:r w:rsidR="00505A3C">
          <w:rPr>
            <w:noProof/>
            <w:webHidden/>
          </w:rPr>
          <w:tab/>
        </w:r>
        <w:r w:rsidR="00505A3C">
          <w:rPr>
            <w:noProof/>
            <w:webHidden/>
          </w:rPr>
          <w:fldChar w:fldCharType="begin"/>
        </w:r>
        <w:r w:rsidR="00505A3C">
          <w:rPr>
            <w:noProof/>
            <w:webHidden/>
          </w:rPr>
          <w:instrText xml:space="preserve"> PAGEREF _Toc485409824 \h </w:instrText>
        </w:r>
        <w:r w:rsidR="00505A3C">
          <w:rPr>
            <w:noProof/>
            <w:webHidden/>
          </w:rPr>
        </w:r>
        <w:r w:rsidR="00505A3C">
          <w:rPr>
            <w:noProof/>
            <w:webHidden/>
          </w:rPr>
          <w:fldChar w:fldCharType="separate"/>
        </w:r>
        <w:r w:rsidR="00505A3C">
          <w:rPr>
            <w:noProof/>
            <w:webHidden/>
          </w:rPr>
          <w:t>41</w:t>
        </w:r>
        <w:r w:rsidR="00505A3C">
          <w:rPr>
            <w:noProof/>
            <w:webHidden/>
          </w:rPr>
          <w:fldChar w:fldCharType="end"/>
        </w:r>
      </w:hyperlink>
    </w:p>
    <w:p w14:paraId="094A2E2A" w14:textId="3150E16D" w:rsidR="00505A3C" w:rsidRDefault="00382456">
      <w:pPr>
        <w:pStyle w:val="TOC2"/>
        <w:rPr>
          <w:rFonts w:asciiTheme="minorHAnsi" w:eastAsiaTheme="minorEastAsia" w:hAnsiTheme="minorHAnsi" w:cstheme="minorBidi"/>
          <w:b w:val="0"/>
          <w:noProof/>
          <w:sz w:val="22"/>
          <w:szCs w:val="22"/>
        </w:rPr>
      </w:pPr>
      <w:hyperlink w:anchor="_Toc485409825" w:history="1">
        <w:r w:rsidR="00505A3C" w:rsidRPr="007D2AF9">
          <w:rPr>
            <w:rStyle w:val="Hyperlink"/>
            <w:noProof/>
          </w:rPr>
          <w:t>5.2.</w:t>
        </w:r>
        <w:r w:rsidR="00505A3C">
          <w:rPr>
            <w:rFonts w:asciiTheme="minorHAnsi" w:eastAsiaTheme="minorEastAsia" w:hAnsiTheme="minorHAnsi" w:cstheme="minorBidi"/>
            <w:b w:val="0"/>
            <w:noProof/>
            <w:sz w:val="22"/>
            <w:szCs w:val="22"/>
          </w:rPr>
          <w:tab/>
        </w:r>
        <w:r w:rsidR="00505A3C" w:rsidRPr="007D2AF9">
          <w:rPr>
            <w:rStyle w:val="Hyperlink"/>
            <w:noProof/>
          </w:rPr>
          <w:t>DBMS Files</w:t>
        </w:r>
        <w:r w:rsidR="00505A3C">
          <w:rPr>
            <w:noProof/>
            <w:webHidden/>
          </w:rPr>
          <w:tab/>
        </w:r>
        <w:r w:rsidR="00505A3C">
          <w:rPr>
            <w:noProof/>
            <w:webHidden/>
          </w:rPr>
          <w:fldChar w:fldCharType="begin"/>
        </w:r>
        <w:r w:rsidR="00505A3C">
          <w:rPr>
            <w:noProof/>
            <w:webHidden/>
          </w:rPr>
          <w:instrText xml:space="preserve"> PAGEREF _Toc485409825 \h </w:instrText>
        </w:r>
        <w:r w:rsidR="00505A3C">
          <w:rPr>
            <w:noProof/>
            <w:webHidden/>
          </w:rPr>
        </w:r>
        <w:r w:rsidR="00505A3C">
          <w:rPr>
            <w:noProof/>
            <w:webHidden/>
          </w:rPr>
          <w:fldChar w:fldCharType="separate"/>
        </w:r>
        <w:r w:rsidR="00505A3C">
          <w:rPr>
            <w:noProof/>
            <w:webHidden/>
          </w:rPr>
          <w:t>45</w:t>
        </w:r>
        <w:r w:rsidR="00505A3C">
          <w:rPr>
            <w:noProof/>
            <w:webHidden/>
          </w:rPr>
          <w:fldChar w:fldCharType="end"/>
        </w:r>
      </w:hyperlink>
    </w:p>
    <w:p w14:paraId="7DD9C92F" w14:textId="58DC64A7" w:rsidR="00505A3C" w:rsidRDefault="00382456">
      <w:pPr>
        <w:pStyle w:val="TOC2"/>
        <w:rPr>
          <w:rFonts w:asciiTheme="minorHAnsi" w:eastAsiaTheme="minorEastAsia" w:hAnsiTheme="minorHAnsi" w:cstheme="minorBidi"/>
          <w:b w:val="0"/>
          <w:noProof/>
          <w:sz w:val="22"/>
          <w:szCs w:val="22"/>
        </w:rPr>
      </w:pPr>
      <w:hyperlink w:anchor="_Toc485409826" w:history="1">
        <w:r w:rsidR="00505A3C" w:rsidRPr="007D2AF9">
          <w:rPr>
            <w:rStyle w:val="Hyperlink"/>
            <w:noProof/>
          </w:rPr>
          <w:t>5.3.</w:t>
        </w:r>
        <w:r w:rsidR="00505A3C">
          <w:rPr>
            <w:rFonts w:asciiTheme="minorHAnsi" w:eastAsiaTheme="minorEastAsia" w:hAnsiTheme="minorHAnsi" w:cstheme="minorBidi"/>
            <w:b w:val="0"/>
            <w:noProof/>
            <w:sz w:val="22"/>
            <w:szCs w:val="22"/>
          </w:rPr>
          <w:tab/>
        </w:r>
        <w:r w:rsidR="00505A3C" w:rsidRPr="007D2AF9">
          <w:rPr>
            <w:rStyle w:val="Hyperlink"/>
            <w:noProof/>
          </w:rPr>
          <w:t>Non-DBMS Files</w:t>
        </w:r>
        <w:r w:rsidR="00505A3C">
          <w:rPr>
            <w:noProof/>
            <w:webHidden/>
          </w:rPr>
          <w:tab/>
        </w:r>
        <w:r w:rsidR="00505A3C">
          <w:rPr>
            <w:noProof/>
            <w:webHidden/>
          </w:rPr>
          <w:fldChar w:fldCharType="begin"/>
        </w:r>
        <w:r w:rsidR="00505A3C">
          <w:rPr>
            <w:noProof/>
            <w:webHidden/>
          </w:rPr>
          <w:instrText xml:space="preserve"> PAGEREF _Toc485409826 \h </w:instrText>
        </w:r>
        <w:r w:rsidR="00505A3C">
          <w:rPr>
            <w:noProof/>
            <w:webHidden/>
          </w:rPr>
        </w:r>
        <w:r w:rsidR="00505A3C">
          <w:rPr>
            <w:noProof/>
            <w:webHidden/>
          </w:rPr>
          <w:fldChar w:fldCharType="separate"/>
        </w:r>
        <w:r w:rsidR="00505A3C">
          <w:rPr>
            <w:noProof/>
            <w:webHidden/>
          </w:rPr>
          <w:t>45</w:t>
        </w:r>
        <w:r w:rsidR="00505A3C">
          <w:rPr>
            <w:noProof/>
            <w:webHidden/>
          </w:rPr>
          <w:fldChar w:fldCharType="end"/>
        </w:r>
      </w:hyperlink>
    </w:p>
    <w:p w14:paraId="27081EAA" w14:textId="728C5BA8" w:rsidR="00505A3C" w:rsidRDefault="00382456">
      <w:pPr>
        <w:pStyle w:val="TOC2"/>
        <w:rPr>
          <w:rFonts w:asciiTheme="minorHAnsi" w:eastAsiaTheme="minorEastAsia" w:hAnsiTheme="minorHAnsi" w:cstheme="minorBidi"/>
          <w:b w:val="0"/>
          <w:noProof/>
          <w:sz w:val="22"/>
          <w:szCs w:val="22"/>
        </w:rPr>
      </w:pPr>
      <w:hyperlink w:anchor="_Toc485409827" w:history="1">
        <w:r w:rsidR="00505A3C" w:rsidRPr="007D2AF9">
          <w:rPr>
            <w:rStyle w:val="Hyperlink"/>
            <w:noProof/>
          </w:rPr>
          <w:t>5.4.</w:t>
        </w:r>
        <w:r w:rsidR="00505A3C">
          <w:rPr>
            <w:rFonts w:asciiTheme="minorHAnsi" w:eastAsiaTheme="minorEastAsia" w:hAnsiTheme="minorHAnsi" w:cstheme="minorBidi"/>
            <w:b w:val="0"/>
            <w:noProof/>
            <w:sz w:val="22"/>
            <w:szCs w:val="22"/>
          </w:rPr>
          <w:tab/>
        </w:r>
        <w:r w:rsidR="00505A3C" w:rsidRPr="007D2AF9">
          <w:rPr>
            <w:rStyle w:val="Hyperlink"/>
            <w:noProof/>
          </w:rPr>
          <w:t>Data View</w:t>
        </w:r>
        <w:r w:rsidR="00505A3C">
          <w:rPr>
            <w:noProof/>
            <w:webHidden/>
          </w:rPr>
          <w:tab/>
        </w:r>
        <w:r w:rsidR="00505A3C">
          <w:rPr>
            <w:noProof/>
            <w:webHidden/>
          </w:rPr>
          <w:fldChar w:fldCharType="begin"/>
        </w:r>
        <w:r w:rsidR="00505A3C">
          <w:rPr>
            <w:noProof/>
            <w:webHidden/>
          </w:rPr>
          <w:instrText xml:space="preserve"> PAGEREF _Toc485409827 \h </w:instrText>
        </w:r>
        <w:r w:rsidR="00505A3C">
          <w:rPr>
            <w:noProof/>
            <w:webHidden/>
          </w:rPr>
        </w:r>
        <w:r w:rsidR="00505A3C">
          <w:rPr>
            <w:noProof/>
            <w:webHidden/>
          </w:rPr>
          <w:fldChar w:fldCharType="separate"/>
        </w:r>
        <w:r w:rsidR="00505A3C">
          <w:rPr>
            <w:noProof/>
            <w:webHidden/>
          </w:rPr>
          <w:t>46</w:t>
        </w:r>
        <w:r w:rsidR="00505A3C">
          <w:rPr>
            <w:noProof/>
            <w:webHidden/>
          </w:rPr>
          <w:fldChar w:fldCharType="end"/>
        </w:r>
      </w:hyperlink>
    </w:p>
    <w:p w14:paraId="7D8D2CB5" w14:textId="3264D68C" w:rsidR="00505A3C" w:rsidRDefault="00382456">
      <w:pPr>
        <w:pStyle w:val="TOC1"/>
        <w:rPr>
          <w:rFonts w:asciiTheme="minorHAnsi" w:eastAsiaTheme="minorEastAsia" w:hAnsiTheme="minorHAnsi" w:cstheme="minorBidi"/>
          <w:b w:val="0"/>
          <w:noProof/>
          <w:sz w:val="22"/>
          <w:szCs w:val="22"/>
        </w:rPr>
      </w:pPr>
      <w:hyperlink w:anchor="_Toc485409828" w:history="1">
        <w:r w:rsidR="00505A3C" w:rsidRPr="007D2AF9">
          <w:rPr>
            <w:rStyle w:val="Hyperlink"/>
            <w:noProof/>
          </w:rPr>
          <w:t>6.</w:t>
        </w:r>
        <w:r w:rsidR="00505A3C">
          <w:rPr>
            <w:rFonts w:asciiTheme="minorHAnsi" w:eastAsiaTheme="minorEastAsia" w:hAnsiTheme="minorHAnsi" w:cstheme="minorBidi"/>
            <w:b w:val="0"/>
            <w:noProof/>
            <w:sz w:val="22"/>
            <w:szCs w:val="22"/>
          </w:rPr>
          <w:tab/>
        </w:r>
        <w:r w:rsidR="00505A3C" w:rsidRPr="007D2AF9">
          <w:rPr>
            <w:rStyle w:val="Hyperlink"/>
            <w:noProof/>
          </w:rPr>
          <w:t>Detailed Design</w:t>
        </w:r>
        <w:r w:rsidR="00505A3C">
          <w:rPr>
            <w:noProof/>
            <w:webHidden/>
          </w:rPr>
          <w:tab/>
        </w:r>
        <w:r w:rsidR="00505A3C">
          <w:rPr>
            <w:noProof/>
            <w:webHidden/>
          </w:rPr>
          <w:fldChar w:fldCharType="begin"/>
        </w:r>
        <w:r w:rsidR="00505A3C">
          <w:rPr>
            <w:noProof/>
            <w:webHidden/>
          </w:rPr>
          <w:instrText xml:space="preserve"> PAGEREF _Toc485409828 \h </w:instrText>
        </w:r>
        <w:r w:rsidR="00505A3C">
          <w:rPr>
            <w:noProof/>
            <w:webHidden/>
          </w:rPr>
        </w:r>
        <w:r w:rsidR="00505A3C">
          <w:rPr>
            <w:noProof/>
            <w:webHidden/>
          </w:rPr>
          <w:fldChar w:fldCharType="separate"/>
        </w:r>
        <w:r w:rsidR="00505A3C">
          <w:rPr>
            <w:noProof/>
            <w:webHidden/>
          </w:rPr>
          <w:t>47</w:t>
        </w:r>
        <w:r w:rsidR="00505A3C">
          <w:rPr>
            <w:noProof/>
            <w:webHidden/>
          </w:rPr>
          <w:fldChar w:fldCharType="end"/>
        </w:r>
      </w:hyperlink>
    </w:p>
    <w:p w14:paraId="2BF90A80" w14:textId="793CA92A" w:rsidR="00505A3C" w:rsidRDefault="00382456">
      <w:pPr>
        <w:pStyle w:val="TOC2"/>
        <w:rPr>
          <w:rFonts w:asciiTheme="minorHAnsi" w:eastAsiaTheme="minorEastAsia" w:hAnsiTheme="minorHAnsi" w:cstheme="minorBidi"/>
          <w:b w:val="0"/>
          <w:noProof/>
          <w:sz w:val="22"/>
          <w:szCs w:val="22"/>
        </w:rPr>
      </w:pPr>
      <w:hyperlink w:anchor="_Toc485409829" w:history="1">
        <w:r w:rsidR="00505A3C" w:rsidRPr="007D2AF9">
          <w:rPr>
            <w:rStyle w:val="Hyperlink"/>
            <w:noProof/>
          </w:rPr>
          <w:t>6.1.</w:t>
        </w:r>
        <w:r w:rsidR="00505A3C">
          <w:rPr>
            <w:rFonts w:asciiTheme="minorHAnsi" w:eastAsiaTheme="minorEastAsia" w:hAnsiTheme="minorHAnsi" w:cstheme="minorBidi"/>
            <w:b w:val="0"/>
            <w:noProof/>
            <w:sz w:val="22"/>
            <w:szCs w:val="22"/>
          </w:rPr>
          <w:tab/>
        </w:r>
        <w:r w:rsidR="00505A3C" w:rsidRPr="007D2AF9">
          <w:rPr>
            <w:rStyle w:val="Hyperlink"/>
            <w:noProof/>
          </w:rPr>
          <w:t>Hardware Detailed Design</w:t>
        </w:r>
        <w:r w:rsidR="00505A3C">
          <w:rPr>
            <w:noProof/>
            <w:webHidden/>
          </w:rPr>
          <w:tab/>
        </w:r>
        <w:r w:rsidR="00505A3C">
          <w:rPr>
            <w:noProof/>
            <w:webHidden/>
          </w:rPr>
          <w:fldChar w:fldCharType="begin"/>
        </w:r>
        <w:r w:rsidR="00505A3C">
          <w:rPr>
            <w:noProof/>
            <w:webHidden/>
          </w:rPr>
          <w:instrText xml:space="preserve"> PAGEREF _Toc485409829 \h </w:instrText>
        </w:r>
        <w:r w:rsidR="00505A3C">
          <w:rPr>
            <w:noProof/>
            <w:webHidden/>
          </w:rPr>
        </w:r>
        <w:r w:rsidR="00505A3C">
          <w:rPr>
            <w:noProof/>
            <w:webHidden/>
          </w:rPr>
          <w:fldChar w:fldCharType="separate"/>
        </w:r>
        <w:r w:rsidR="00505A3C">
          <w:rPr>
            <w:noProof/>
            <w:webHidden/>
          </w:rPr>
          <w:t>47</w:t>
        </w:r>
        <w:r w:rsidR="00505A3C">
          <w:rPr>
            <w:noProof/>
            <w:webHidden/>
          </w:rPr>
          <w:fldChar w:fldCharType="end"/>
        </w:r>
      </w:hyperlink>
    </w:p>
    <w:p w14:paraId="0C1495F6" w14:textId="750576D4" w:rsidR="00505A3C" w:rsidRDefault="00382456">
      <w:pPr>
        <w:pStyle w:val="TOC2"/>
        <w:rPr>
          <w:rFonts w:asciiTheme="minorHAnsi" w:eastAsiaTheme="minorEastAsia" w:hAnsiTheme="minorHAnsi" w:cstheme="minorBidi"/>
          <w:b w:val="0"/>
          <w:noProof/>
          <w:sz w:val="22"/>
          <w:szCs w:val="22"/>
        </w:rPr>
      </w:pPr>
      <w:hyperlink w:anchor="_Toc485409830" w:history="1">
        <w:r w:rsidR="00505A3C" w:rsidRPr="007D2AF9">
          <w:rPr>
            <w:rStyle w:val="Hyperlink"/>
            <w:noProof/>
          </w:rPr>
          <w:t>6.2.</w:t>
        </w:r>
        <w:r w:rsidR="00505A3C">
          <w:rPr>
            <w:rFonts w:asciiTheme="minorHAnsi" w:eastAsiaTheme="minorEastAsia" w:hAnsiTheme="minorHAnsi" w:cstheme="minorBidi"/>
            <w:b w:val="0"/>
            <w:noProof/>
            <w:sz w:val="22"/>
            <w:szCs w:val="22"/>
          </w:rPr>
          <w:tab/>
        </w:r>
        <w:r w:rsidR="00505A3C" w:rsidRPr="007D2AF9">
          <w:rPr>
            <w:rStyle w:val="Hyperlink"/>
            <w:noProof/>
          </w:rPr>
          <w:t>Software Detailed Design</w:t>
        </w:r>
        <w:r w:rsidR="00505A3C">
          <w:rPr>
            <w:noProof/>
            <w:webHidden/>
          </w:rPr>
          <w:tab/>
        </w:r>
        <w:r w:rsidR="00505A3C">
          <w:rPr>
            <w:noProof/>
            <w:webHidden/>
          </w:rPr>
          <w:fldChar w:fldCharType="begin"/>
        </w:r>
        <w:r w:rsidR="00505A3C">
          <w:rPr>
            <w:noProof/>
            <w:webHidden/>
          </w:rPr>
          <w:instrText xml:space="preserve"> PAGEREF _Toc485409830 \h </w:instrText>
        </w:r>
        <w:r w:rsidR="00505A3C">
          <w:rPr>
            <w:noProof/>
            <w:webHidden/>
          </w:rPr>
        </w:r>
        <w:r w:rsidR="00505A3C">
          <w:rPr>
            <w:noProof/>
            <w:webHidden/>
          </w:rPr>
          <w:fldChar w:fldCharType="separate"/>
        </w:r>
        <w:r w:rsidR="00505A3C">
          <w:rPr>
            <w:noProof/>
            <w:webHidden/>
          </w:rPr>
          <w:t>48</w:t>
        </w:r>
        <w:r w:rsidR="00505A3C">
          <w:rPr>
            <w:noProof/>
            <w:webHidden/>
          </w:rPr>
          <w:fldChar w:fldCharType="end"/>
        </w:r>
      </w:hyperlink>
    </w:p>
    <w:p w14:paraId="0CC9C075" w14:textId="21F006EC" w:rsidR="00505A3C" w:rsidRDefault="00382456">
      <w:pPr>
        <w:pStyle w:val="TOC2"/>
        <w:rPr>
          <w:rFonts w:asciiTheme="minorHAnsi" w:eastAsiaTheme="minorEastAsia" w:hAnsiTheme="minorHAnsi" w:cstheme="minorBidi"/>
          <w:b w:val="0"/>
          <w:noProof/>
          <w:sz w:val="22"/>
          <w:szCs w:val="22"/>
        </w:rPr>
      </w:pPr>
      <w:hyperlink w:anchor="_Toc485409831" w:history="1">
        <w:r w:rsidR="00505A3C" w:rsidRPr="007D2AF9">
          <w:rPr>
            <w:rStyle w:val="Hyperlink"/>
            <w:noProof/>
          </w:rPr>
          <w:t>6.3.</w:t>
        </w:r>
        <w:r w:rsidR="00505A3C">
          <w:rPr>
            <w:rFonts w:asciiTheme="minorHAnsi" w:eastAsiaTheme="minorEastAsia" w:hAnsiTheme="minorHAnsi" w:cstheme="minorBidi"/>
            <w:b w:val="0"/>
            <w:noProof/>
            <w:sz w:val="22"/>
            <w:szCs w:val="22"/>
          </w:rPr>
          <w:tab/>
        </w:r>
        <w:r w:rsidR="00505A3C" w:rsidRPr="007D2AF9">
          <w:rPr>
            <w:rStyle w:val="Hyperlink"/>
            <w:noProof/>
          </w:rPr>
          <w:t>Network Detailed Design</w:t>
        </w:r>
        <w:r w:rsidR="00505A3C">
          <w:rPr>
            <w:noProof/>
            <w:webHidden/>
          </w:rPr>
          <w:tab/>
        </w:r>
        <w:r w:rsidR="00505A3C">
          <w:rPr>
            <w:noProof/>
            <w:webHidden/>
          </w:rPr>
          <w:fldChar w:fldCharType="begin"/>
        </w:r>
        <w:r w:rsidR="00505A3C">
          <w:rPr>
            <w:noProof/>
            <w:webHidden/>
          </w:rPr>
          <w:instrText xml:space="preserve"> PAGEREF _Toc485409831 \h </w:instrText>
        </w:r>
        <w:r w:rsidR="00505A3C">
          <w:rPr>
            <w:noProof/>
            <w:webHidden/>
          </w:rPr>
        </w:r>
        <w:r w:rsidR="00505A3C">
          <w:rPr>
            <w:noProof/>
            <w:webHidden/>
          </w:rPr>
          <w:fldChar w:fldCharType="separate"/>
        </w:r>
        <w:r w:rsidR="00505A3C">
          <w:rPr>
            <w:noProof/>
            <w:webHidden/>
          </w:rPr>
          <w:t>56</w:t>
        </w:r>
        <w:r w:rsidR="00505A3C">
          <w:rPr>
            <w:noProof/>
            <w:webHidden/>
          </w:rPr>
          <w:fldChar w:fldCharType="end"/>
        </w:r>
      </w:hyperlink>
    </w:p>
    <w:p w14:paraId="32E903EC" w14:textId="38D36CB5" w:rsidR="00505A3C" w:rsidRDefault="00382456">
      <w:pPr>
        <w:pStyle w:val="TOC2"/>
        <w:rPr>
          <w:rFonts w:asciiTheme="minorHAnsi" w:eastAsiaTheme="minorEastAsia" w:hAnsiTheme="minorHAnsi" w:cstheme="minorBidi"/>
          <w:b w:val="0"/>
          <w:noProof/>
          <w:sz w:val="22"/>
          <w:szCs w:val="22"/>
        </w:rPr>
      </w:pPr>
      <w:hyperlink w:anchor="_Toc485409832" w:history="1">
        <w:r w:rsidR="00505A3C" w:rsidRPr="007D2AF9">
          <w:rPr>
            <w:rStyle w:val="Hyperlink"/>
            <w:noProof/>
          </w:rPr>
          <w:t>6.4.</w:t>
        </w:r>
        <w:r w:rsidR="00505A3C">
          <w:rPr>
            <w:rFonts w:asciiTheme="minorHAnsi" w:eastAsiaTheme="minorEastAsia" w:hAnsiTheme="minorHAnsi" w:cstheme="minorBidi"/>
            <w:b w:val="0"/>
            <w:noProof/>
            <w:sz w:val="22"/>
            <w:szCs w:val="22"/>
          </w:rPr>
          <w:tab/>
        </w:r>
        <w:r w:rsidR="00505A3C" w:rsidRPr="007D2AF9">
          <w:rPr>
            <w:rStyle w:val="Hyperlink"/>
            <w:noProof/>
          </w:rPr>
          <w:t>Security and Privacy</w:t>
        </w:r>
        <w:r w:rsidR="00505A3C">
          <w:rPr>
            <w:noProof/>
            <w:webHidden/>
          </w:rPr>
          <w:tab/>
        </w:r>
        <w:r w:rsidR="00505A3C">
          <w:rPr>
            <w:noProof/>
            <w:webHidden/>
          </w:rPr>
          <w:fldChar w:fldCharType="begin"/>
        </w:r>
        <w:r w:rsidR="00505A3C">
          <w:rPr>
            <w:noProof/>
            <w:webHidden/>
          </w:rPr>
          <w:instrText xml:space="preserve"> PAGEREF _Toc485409832 \h </w:instrText>
        </w:r>
        <w:r w:rsidR="00505A3C">
          <w:rPr>
            <w:noProof/>
            <w:webHidden/>
          </w:rPr>
        </w:r>
        <w:r w:rsidR="00505A3C">
          <w:rPr>
            <w:noProof/>
            <w:webHidden/>
          </w:rPr>
          <w:fldChar w:fldCharType="separate"/>
        </w:r>
        <w:r w:rsidR="00505A3C">
          <w:rPr>
            <w:noProof/>
            <w:webHidden/>
          </w:rPr>
          <w:t>56</w:t>
        </w:r>
        <w:r w:rsidR="00505A3C">
          <w:rPr>
            <w:noProof/>
            <w:webHidden/>
          </w:rPr>
          <w:fldChar w:fldCharType="end"/>
        </w:r>
      </w:hyperlink>
    </w:p>
    <w:p w14:paraId="30485026" w14:textId="3B185859" w:rsidR="00505A3C" w:rsidRDefault="00382456">
      <w:pPr>
        <w:pStyle w:val="TOC2"/>
        <w:rPr>
          <w:rFonts w:asciiTheme="minorHAnsi" w:eastAsiaTheme="minorEastAsia" w:hAnsiTheme="minorHAnsi" w:cstheme="minorBidi"/>
          <w:b w:val="0"/>
          <w:noProof/>
          <w:sz w:val="22"/>
          <w:szCs w:val="22"/>
        </w:rPr>
      </w:pPr>
      <w:hyperlink w:anchor="_Toc485409833" w:history="1">
        <w:r w:rsidR="00505A3C" w:rsidRPr="007D2AF9">
          <w:rPr>
            <w:rStyle w:val="Hyperlink"/>
            <w:noProof/>
          </w:rPr>
          <w:t>6.5.</w:t>
        </w:r>
        <w:r w:rsidR="00505A3C">
          <w:rPr>
            <w:rFonts w:asciiTheme="minorHAnsi" w:eastAsiaTheme="minorEastAsia" w:hAnsiTheme="minorHAnsi" w:cstheme="minorBidi"/>
            <w:b w:val="0"/>
            <w:noProof/>
            <w:sz w:val="22"/>
            <w:szCs w:val="22"/>
          </w:rPr>
          <w:tab/>
        </w:r>
        <w:r w:rsidR="00505A3C" w:rsidRPr="007D2AF9">
          <w:rPr>
            <w:rStyle w:val="Hyperlink"/>
            <w:noProof/>
          </w:rPr>
          <w:t>Service Oriented Architecture / ESS Detailed Design</w:t>
        </w:r>
        <w:r w:rsidR="00505A3C">
          <w:rPr>
            <w:noProof/>
            <w:webHidden/>
          </w:rPr>
          <w:tab/>
        </w:r>
        <w:r w:rsidR="00505A3C">
          <w:rPr>
            <w:noProof/>
            <w:webHidden/>
          </w:rPr>
          <w:fldChar w:fldCharType="begin"/>
        </w:r>
        <w:r w:rsidR="00505A3C">
          <w:rPr>
            <w:noProof/>
            <w:webHidden/>
          </w:rPr>
          <w:instrText xml:space="preserve"> PAGEREF _Toc485409833 \h </w:instrText>
        </w:r>
        <w:r w:rsidR="00505A3C">
          <w:rPr>
            <w:noProof/>
            <w:webHidden/>
          </w:rPr>
        </w:r>
        <w:r w:rsidR="00505A3C">
          <w:rPr>
            <w:noProof/>
            <w:webHidden/>
          </w:rPr>
          <w:fldChar w:fldCharType="separate"/>
        </w:r>
        <w:r w:rsidR="00505A3C">
          <w:rPr>
            <w:noProof/>
            <w:webHidden/>
          </w:rPr>
          <w:t>57</w:t>
        </w:r>
        <w:r w:rsidR="00505A3C">
          <w:rPr>
            <w:noProof/>
            <w:webHidden/>
          </w:rPr>
          <w:fldChar w:fldCharType="end"/>
        </w:r>
      </w:hyperlink>
    </w:p>
    <w:p w14:paraId="61378C5B" w14:textId="7B128158" w:rsidR="00505A3C" w:rsidRDefault="00382456">
      <w:pPr>
        <w:pStyle w:val="TOC1"/>
        <w:rPr>
          <w:rFonts w:asciiTheme="minorHAnsi" w:eastAsiaTheme="minorEastAsia" w:hAnsiTheme="minorHAnsi" w:cstheme="minorBidi"/>
          <w:b w:val="0"/>
          <w:noProof/>
          <w:sz w:val="22"/>
          <w:szCs w:val="22"/>
        </w:rPr>
      </w:pPr>
      <w:hyperlink w:anchor="_Toc485409834" w:history="1">
        <w:r w:rsidR="00505A3C" w:rsidRPr="007D2AF9">
          <w:rPr>
            <w:rStyle w:val="Hyperlink"/>
            <w:noProof/>
          </w:rPr>
          <w:t>7.</w:t>
        </w:r>
        <w:r w:rsidR="00505A3C">
          <w:rPr>
            <w:rFonts w:asciiTheme="minorHAnsi" w:eastAsiaTheme="minorEastAsia" w:hAnsiTheme="minorHAnsi" w:cstheme="minorBidi"/>
            <w:b w:val="0"/>
            <w:noProof/>
            <w:sz w:val="22"/>
            <w:szCs w:val="22"/>
          </w:rPr>
          <w:tab/>
        </w:r>
        <w:r w:rsidR="00505A3C" w:rsidRPr="007D2AF9">
          <w:rPr>
            <w:rStyle w:val="Hyperlink"/>
            <w:noProof/>
          </w:rPr>
          <w:t>External System Interface Design</w:t>
        </w:r>
        <w:r w:rsidR="00505A3C">
          <w:rPr>
            <w:noProof/>
            <w:webHidden/>
          </w:rPr>
          <w:tab/>
        </w:r>
        <w:r w:rsidR="00505A3C">
          <w:rPr>
            <w:noProof/>
            <w:webHidden/>
          </w:rPr>
          <w:fldChar w:fldCharType="begin"/>
        </w:r>
        <w:r w:rsidR="00505A3C">
          <w:rPr>
            <w:noProof/>
            <w:webHidden/>
          </w:rPr>
          <w:instrText xml:space="preserve"> PAGEREF _Toc485409834 \h </w:instrText>
        </w:r>
        <w:r w:rsidR="00505A3C">
          <w:rPr>
            <w:noProof/>
            <w:webHidden/>
          </w:rPr>
        </w:r>
        <w:r w:rsidR="00505A3C">
          <w:rPr>
            <w:noProof/>
            <w:webHidden/>
          </w:rPr>
          <w:fldChar w:fldCharType="separate"/>
        </w:r>
        <w:r w:rsidR="00505A3C">
          <w:rPr>
            <w:noProof/>
            <w:webHidden/>
          </w:rPr>
          <w:t>57</w:t>
        </w:r>
        <w:r w:rsidR="00505A3C">
          <w:rPr>
            <w:noProof/>
            <w:webHidden/>
          </w:rPr>
          <w:fldChar w:fldCharType="end"/>
        </w:r>
      </w:hyperlink>
    </w:p>
    <w:p w14:paraId="2B1074FF" w14:textId="2F9DCE48" w:rsidR="00505A3C" w:rsidRDefault="00382456">
      <w:pPr>
        <w:pStyle w:val="TOC1"/>
        <w:rPr>
          <w:rFonts w:asciiTheme="minorHAnsi" w:eastAsiaTheme="minorEastAsia" w:hAnsiTheme="minorHAnsi" w:cstheme="minorBidi"/>
          <w:b w:val="0"/>
          <w:noProof/>
          <w:sz w:val="22"/>
          <w:szCs w:val="22"/>
        </w:rPr>
      </w:pPr>
      <w:hyperlink w:anchor="_Toc485409835" w:history="1">
        <w:r w:rsidR="00505A3C" w:rsidRPr="007D2AF9">
          <w:rPr>
            <w:rStyle w:val="Hyperlink"/>
            <w:noProof/>
          </w:rPr>
          <w:t>8.</w:t>
        </w:r>
        <w:r w:rsidR="00505A3C">
          <w:rPr>
            <w:rFonts w:asciiTheme="minorHAnsi" w:eastAsiaTheme="minorEastAsia" w:hAnsiTheme="minorHAnsi" w:cstheme="minorBidi"/>
            <w:b w:val="0"/>
            <w:noProof/>
            <w:sz w:val="22"/>
            <w:szCs w:val="22"/>
          </w:rPr>
          <w:tab/>
        </w:r>
        <w:r w:rsidR="00505A3C" w:rsidRPr="007D2AF9">
          <w:rPr>
            <w:rStyle w:val="Hyperlink"/>
            <w:noProof/>
          </w:rPr>
          <w:t>Attachment A – Approval Signatures</w:t>
        </w:r>
        <w:r w:rsidR="00505A3C">
          <w:rPr>
            <w:noProof/>
            <w:webHidden/>
          </w:rPr>
          <w:tab/>
        </w:r>
        <w:r w:rsidR="00505A3C">
          <w:rPr>
            <w:noProof/>
            <w:webHidden/>
          </w:rPr>
          <w:fldChar w:fldCharType="begin"/>
        </w:r>
        <w:r w:rsidR="00505A3C">
          <w:rPr>
            <w:noProof/>
            <w:webHidden/>
          </w:rPr>
          <w:instrText xml:space="preserve"> PAGEREF _Toc485409835 \h </w:instrText>
        </w:r>
        <w:r w:rsidR="00505A3C">
          <w:rPr>
            <w:noProof/>
            <w:webHidden/>
          </w:rPr>
        </w:r>
        <w:r w:rsidR="00505A3C">
          <w:rPr>
            <w:noProof/>
            <w:webHidden/>
          </w:rPr>
          <w:fldChar w:fldCharType="separate"/>
        </w:r>
        <w:r w:rsidR="00505A3C">
          <w:rPr>
            <w:noProof/>
            <w:webHidden/>
          </w:rPr>
          <w:t>57</w:t>
        </w:r>
        <w:r w:rsidR="00505A3C">
          <w:rPr>
            <w:noProof/>
            <w:webHidden/>
          </w:rPr>
          <w:fldChar w:fldCharType="end"/>
        </w:r>
      </w:hyperlink>
    </w:p>
    <w:p w14:paraId="316530BB" w14:textId="297C88DC" w:rsidR="00505A3C" w:rsidRDefault="00382456">
      <w:pPr>
        <w:pStyle w:val="TOC2"/>
        <w:rPr>
          <w:rFonts w:asciiTheme="minorHAnsi" w:eastAsiaTheme="minorEastAsia" w:hAnsiTheme="minorHAnsi" w:cstheme="minorBidi"/>
          <w:b w:val="0"/>
          <w:noProof/>
          <w:sz w:val="22"/>
          <w:szCs w:val="22"/>
        </w:rPr>
      </w:pPr>
      <w:hyperlink w:anchor="_Toc485409836" w:history="1">
        <w:r w:rsidR="00505A3C" w:rsidRPr="007D2AF9">
          <w:rPr>
            <w:rStyle w:val="Hyperlink"/>
            <w:noProof/>
          </w:rPr>
          <w:t>A.1.</w:t>
        </w:r>
        <w:r w:rsidR="00505A3C">
          <w:rPr>
            <w:rFonts w:asciiTheme="minorHAnsi" w:eastAsiaTheme="minorEastAsia" w:hAnsiTheme="minorHAnsi" w:cstheme="minorBidi"/>
            <w:b w:val="0"/>
            <w:noProof/>
            <w:sz w:val="22"/>
            <w:szCs w:val="22"/>
          </w:rPr>
          <w:tab/>
        </w:r>
        <w:r w:rsidR="00505A3C" w:rsidRPr="007D2AF9">
          <w:rPr>
            <w:rStyle w:val="Hyperlink"/>
            <w:noProof/>
          </w:rPr>
          <w:t>Identification of Technology and Standards</w:t>
        </w:r>
        <w:r w:rsidR="00505A3C">
          <w:rPr>
            <w:noProof/>
            <w:webHidden/>
          </w:rPr>
          <w:tab/>
        </w:r>
        <w:r w:rsidR="00505A3C">
          <w:rPr>
            <w:noProof/>
            <w:webHidden/>
          </w:rPr>
          <w:fldChar w:fldCharType="begin"/>
        </w:r>
        <w:r w:rsidR="00505A3C">
          <w:rPr>
            <w:noProof/>
            <w:webHidden/>
          </w:rPr>
          <w:instrText xml:space="preserve"> PAGEREF _Toc485409836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120B4476" w14:textId="13E0F420" w:rsidR="00505A3C" w:rsidRDefault="00382456">
      <w:pPr>
        <w:pStyle w:val="TOC2"/>
        <w:rPr>
          <w:rFonts w:asciiTheme="minorHAnsi" w:eastAsiaTheme="minorEastAsia" w:hAnsiTheme="minorHAnsi" w:cstheme="minorBidi"/>
          <w:b w:val="0"/>
          <w:noProof/>
          <w:sz w:val="22"/>
          <w:szCs w:val="22"/>
        </w:rPr>
      </w:pPr>
      <w:hyperlink w:anchor="_Toc485409837" w:history="1">
        <w:r w:rsidR="00505A3C" w:rsidRPr="007D2AF9">
          <w:rPr>
            <w:rStyle w:val="Hyperlink"/>
            <w:noProof/>
          </w:rPr>
          <w:t>A.2.</w:t>
        </w:r>
        <w:r w:rsidR="00505A3C">
          <w:rPr>
            <w:rFonts w:asciiTheme="minorHAnsi" w:eastAsiaTheme="minorEastAsia" w:hAnsiTheme="minorHAnsi" w:cstheme="minorBidi"/>
            <w:b w:val="0"/>
            <w:noProof/>
            <w:sz w:val="22"/>
            <w:szCs w:val="22"/>
          </w:rPr>
          <w:tab/>
        </w:r>
        <w:r w:rsidR="00505A3C" w:rsidRPr="007D2AF9">
          <w:rPr>
            <w:rStyle w:val="Hyperlink"/>
            <w:noProof/>
          </w:rPr>
          <w:t>Constraining Policies, Directives and Procedures</w:t>
        </w:r>
        <w:r w:rsidR="00505A3C">
          <w:rPr>
            <w:noProof/>
            <w:webHidden/>
          </w:rPr>
          <w:tab/>
        </w:r>
        <w:r w:rsidR="00505A3C">
          <w:rPr>
            <w:noProof/>
            <w:webHidden/>
          </w:rPr>
          <w:fldChar w:fldCharType="begin"/>
        </w:r>
        <w:r w:rsidR="00505A3C">
          <w:rPr>
            <w:noProof/>
            <w:webHidden/>
          </w:rPr>
          <w:instrText xml:space="preserve"> PAGEREF _Toc485409837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554E2421" w14:textId="624D48C6" w:rsidR="00505A3C" w:rsidRDefault="00382456">
      <w:pPr>
        <w:pStyle w:val="TOC2"/>
        <w:rPr>
          <w:rFonts w:asciiTheme="minorHAnsi" w:eastAsiaTheme="minorEastAsia" w:hAnsiTheme="minorHAnsi" w:cstheme="minorBidi"/>
          <w:b w:val="0"/>
          <w:noProof/>
          <w:sz w:val="22"/>
          <w:szCs w:val="22"/>
        </w:rPr>
      </w:pPr>
      <w:hyperlink w:anchor="_Toc485409838" w:history="1">
        <w:r w:rsidR="00505A3C" w:rsidRPr="007D2AF9">
          <w:rPr>
            <w:rStyle w:val="Hyperlink"/>
            <w:noProof/>
          </w:rPr>
          <w:t>A.3.</w:t>
        </w:r>
        <w:r w:rsidR="00505A3C">
          <w:rPr>
            <w:rFonts w:asciiTheme="minorHAnsi" w:eastAsiaTheme="minorEastAsia" w:hAnsiTheme="minorHAnsi" w:cstheme="minorBidi"/>
            <w:b w:val="0"/>
            <w:noProof/>
            <w:sz w:val="22"/>
            <w:szCs w:val="22"/>
          </w:rPr>
          <w:tab/>
        </w:r>
        <w:r w:rsidR="00505A3C" w:rsidRPr="007D2AF9">
          <w:rPr>
            <w:rStyle w:val="Hyperlink"/>
            <w:noProof/>
          </w:rPr>
          <w:t>Requirements Traceability Matrix</w:t>
        </w:r>
        <w:r w:rsidR="00505A3C">
          <w:rPr>
            <w:noProof/>
            <w:webHidden/>
          </w:rPr>
          <w:tab/>
        </w:r>
        <w:r w:rsidR="00505A3C">
          <w:rPr>
            <w:noProof/>
            <w:webHidden/>
          </w:rPr>
          <w:fldChar w:fldCharType="begin"/>
        </w:r>
        <w:r w:rsidR="00505A3C">
          <w:rPr>
            <w:noProof/>
            <w:webHidden/>
          </w:rPr>
          <w:instrText xml:space="preserve"> PAGEREF _Toc485409838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31CCE7D9" w14:textId="0C592BCB" w:rsidR="00505A3C" w:rsidRDefault="00382456">
      <w:pPr>
        <w:pStyle w:val="TOC2"/>
        <w:rPr>
          <w:rFonts w:asciiTheme="minorHAnsi" w:eastAsiaTheme="minorEastAsia" w:hAnsiTheme="minorHAnsi" w:cstheme="minorBidi"/>
          <w:b w:val="0"/>
          <w:noProof/>
          <w:sz w:val="22"/>
          <w:szCs w:val="22"/>
        </w:rPr>
      </w:pPr>
      <w:hyperlink w:anchor="_Toc485409839" w:history="1">
        <w:r w:rsidR="00505A3C" w:rsidRPr="007D2AF9">
          <w:rPr>
            <w:rStyle w:val="Hyperlink"/>
            <w:noProof/>
          </w:rPr>
          <w:t>A.4.</w:t>
        </w:r>
        <w:r w:rsidR="00505A3C">
          <w:rPr>
            <w:rFonts w:asciiTheme="minorHAnsi" w:eastAsiaTheme="minorEastAsia" w:hAnsiTheme="minorHAnsi" w:cstheme="minorBidi"/>
            <w:b w:val="0"/>
            <w:noProof/>
            <w:sz w:val="22"/>
            <w:szCs w:val="22"/>
          </w:rPr>
          <w:tab/>
        </w:r>
        <w:r w:rsidR="00505A3C" w:rsidRPr="007D2AF9">
          <w:rPr>
            <w:rStyle w:val="Hyperlink"/>
            <w:noProof/>
          </w:rPr>
          <w:t>Packaging and Installation</w:t>
        </w:r>
        <w:r w:rsidR="00505A3C">
          <w:rPr>
            <w:noProof/>
            <w:webHidden/>
          </w:rPr>
          <w:tab/>
        </w:r>
        <w:r w:rsidR="00505A3C">
          <w:rPr>
            <w:noProof/>
            <w:webHidden/>
          </w:rPr>
          <w:fldChar w:fldCharType="begin"/>
        </w:r>
        <w:r w:rsidR="00505A3C">
          <w:rPr>
            <w:noProof/>
            <w:webHidden/>
          </w:rPr>
          <w:instrText xml:space="preserve"> PAGEREF _Toc485409839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1CE72BDA" w14:textId="15496656" w:rsidR="00505A3C" w:rsidRDefault="00382456">
      <w:pPr>
        <w:pStyle w:val="TOC2"/>
        <w:rPr>
          <w:rFonts w:asciiTheme="minorHAnsi" w:eastAsiaTheme="minorEastAsia" w:hAnsiTheme="minorHAnsi" w:cstheme="minorBidi"/>
          <w:b w:val="0"/>
          <w:noProof/>
          <w:sz w:val="22"/>
          <w:szCs w:val="22"/>
        </w:rPr>
      </w:pPr>
      <w:hyperlink w:anchor="_Toc485409840" w:history="1">
        <w:r w:rsidR="00505A3C" w:rsidRPr="007D2AF9">
          <w:rPr>
            <w:rStyle w:val="Hyperlink"/>
            <w:noProof/>
          </w:rPr>
          <w:t>A.5.</w:t>
        </w:r>
        <w:r w:rsidR="00505A3C">
          <w:rPr>
            <w:rFonts w:asciiTheme="minorHAnsi" w:eastAsiaTheme="minorEastAsia" w:hAnsiTheme="minorHAnsi" w:cstheme="minorBidi"/>
            <w:b w:val="0"/>
            <w:noProof/>
            <w:sz w:val="22"/>
            <w:szCs w:val="22"/>
          </w:rPr>
          <w:tab/>
        </w:r>
        <w:r w:rsidR="00505A3C" w:rsidRPr="007D2AF9">
          <w:rPr>
            <w:rStyle w:val="Hyperlink"/>
            <w:noProof/>
          </w:rPr>
          <w:t>Design Metrics</w:t>
        </w:r>
        <w:r w:rsidR="00505A3C">
          <w:rPr>
            <w:noProof/>
            <w:webHidden/>
          </w:rPr>
          <w:tab/>
        </w:r>
        <w:r w:rsidR="00505A3C">
          <w:rPr>
            <w:noProof/>
            <w:webHidden/>
          </w:rPr>
          <w:fldChar w:fldCharType="begin"/>
        </w:r>
        <w:r w:rsidR="00505A3C">
          <w:rPr>
            <w:noProof/>
            <w:webHidden/>
          </w:rPr>
          <w:instrText xml:space="preserve"> PAGEREF _Toc485409840 \h </w:instrText>
        </w:r>
        <w:r w:rsidR="00505A3C">
          <w:rPr>
            <w:noProof/>
            <w:webHidden/>
          </w:rPr>
        </w:r>
        <w:r w:rsidR="00505A3C">
          <w:rPr>
            <w:noProof/>
            <w:webHidden/>
          </w:rPr>
          <w:fldChar w:fldCharType="separate"/>
        </w:r>
        <w:r w:rsidR="00505A3C">
          <w:rPr>
            <w:noProof/>
            <w:webHidden/>
          </w:rPr>
          <w:t>59</w:t>
        </w:r>
        <w:r w:rsidR="00505A3C">
          <w:rPr>
            <w:noProof/>
            <w:webHidden/>
          </w:rPr>
          <w:fldChar w:fldCharType="end"/>
        </w:r>
      </w:hyperlink>
    </w:p>
    <w:p w14:paraId="3EE32DF8" w14:textId="3FF64EE9" w:rsidR="004F3A80" w:rsidRDefault="0064163C" w:rsidP="003D707B">
      <w:pPr>
        <w:pStyle w:val="TOC1"/>
        <w:sectPr w:rsidR="004F3A80" w:rsidSect="006C6659">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3EE32DF9" w14:textId="77777777" w:rsidR="00F41862" w:rsidRDefault="00F41862" w:rsidP="00B83972">
      <w:pPr>
        <w:pStyle w:val="Heading1"/>
        <w:ind w:left="630" w:hanging="630"/>
      </w:pPr>
      <w:bookmarkStart w:id="3" w:name="_Toc381778333"/>
      <w:bookmarkStart w:id="4" w:name="_Toc459044266"/>
      <w:bookmarkStart w:id="5" w:name="_Toc485409805"/>
      <w:bookmarkEnd w:id="0"/>
      <w:r>
        <w:lastRenderedPageBreak/>
        <w:t>Introduction</w:t>
      </w:r>
      <w:bookmarkEnd w:id="3"/>
      <w:bookmarkEnd w:id="4"/>
      <w:bookmarkEnd w:id="5"/>
    </w:p>
    <w:p w14:paraId="3EE32DFA" w14:textId="2A0D654F" w:rsidR="00BE1E35" w:rsidRPr="000F59C4" w:rsidRDefault="00BE1E35" w:rsidP="00BE1E35">
      <w:pPr>
        <w:pStyle w:val="BodyText"/>
        <w:rPr>
          <w:szCs w:val="24"/>
        </w:rPr>
      </w:pPr>
      <w:r>
        <w:t>The Genomic Information System for Integrated Science</w:t>
      </w:r>
      <w:r w:rsidR="00B83972">
        <w:t xml:space="preserve"> 2</w:t>
      </w:r>
      <w:r>
        <w:t xml:space="preserve"> (</w:t>
      </w:r>
      <w:r w:rsidR="009876FE">
        <w:t>Genisis</w:t>
      </w:r>
      <w:r w:rsidR="00B83972">
        <w:t>2</w:t>
      </w:r>
      <w:r>
        <w:t xml:space="preserve">) </w:t>
      </w:r>
      <w:r w:rsidR="003D2637">
        <w:t>Technical</w:t>
      </w:r>
      <w:r w:rsidR="00B83972">
        <w:t xml:space="preserve"> Services </w:t>
      </w:r>
      <w:r w:rsidR="00F25274">
        <w:t xml:space="preserve">application </w:t>
      </w:r>
      <w:r>
        <w:t xml:space="preserve">provides a central infrastructure to support the multiple Department of Veterans Affairs (VA) genomic medicine studies for </w:t>
      </w:r>
      <w:r>
        <w:rPr>
          <w:szCs w:val="24"/>
        </w:rPr>
        <w:t>facilitating</w:t>
      </w:r>
      <w:r w:rsidRPr="00F23BC6">
        <w:rPr>
          <w:szCs w:val="24"/>
        </w:rPr>
        <w:t xml:space="preserve"> recruitment and enrollment of</w:t>
      </w:r>
      <w:r w:rsidR="006F3FCE">
        <w:rPr>
          <w:szCs w:val="24"/>
        </w:rPr>
        <w:t xml:space="preserve"> </w:t>
      </w:r>
      <w:r>
        <w:rPr>
          <w:szCs w:val="24"/>
        </w:rPr>
        <w:t>Million Veteran Program (</w:t>
      </w:r>
      <w:r w:rsidRPr="00F23BC6">
        <w:rPr>
          <w:szCs w:val="24"/>
        </w:rPr>
        <w:t>MVP</w:t>
      </w:r>
      <w:r>
        <w:rPr>
          <w:szCs w:val="24"/>
        </w:rPr>
        <w:t>) participants</w:t>
      </w:r>
      <w:r w:rsidRPr="00F23BC6">
        <w:rPr>
          <w:szCs w:val="24"/>
        </w:rPr>
        <w:t>, automating most study-related logistics</w:t>
      </w:r>
      <w:r w:rsidR="00566AD1">
        <w:rPr>
          <w:szCs w:val="24"/>
        </w:rPr>
        <w:t>,</w:t>
      </w:r>
      <w:r w:rsidRPr="00F23BC6">
        <w:rPr>
          <w:szCs w:val="24"/>
        </w:rPr>
        <w:t xml:space="preserve"> including study enrollment, </w:t>
      </w:r>
      <w:r>
        <w:rPr>
          <w:szCs w:val="24"/>
        </w:rPr>
        <w:t>capturing</w:t>
      </w:r>
      <w:r w:rsidRPr="00F23BC6">
        <w:rPr>
          <w:szCs w:val="24"/>
        </w:rPr>
        <w:t xml:space="preserve"> clinical study data, consent, blood</w:t>
      </w:r>
      <w:r w:rsidR="00566AD1">
        <w:rPr>
          <w:szCs w:val="24"/>
        </w:rPr>
        <w:t>-</w:t>
      </w:r>
      <w:r w:rsidRPr="00F23BC6">
        <w:rPr>
          <w:szCs w:val="24"/>
        </w:rPr>
        <w:t>sample tracking, and genomic</w:t>
      </w:r>
      <w:r w:rsidR="00566AD1">
        <w:rPr>
          <w:szCs w:val="24"/>
        </w:rPr>
        <w:t>-</w:t>
      </w:r>
      <w:r w:rsidRPr="00F23BC6">
        <w:rPr>
          <w:szCs w:val="24"/>
        </w:rPr>
        <w:t xml:space="preserve">data storage. </w:t>
      </w:r>
      <w:r w:rsidR="009876FE">
        <w:rPr>
          <w:szCs w:val="24"/>
        </w:rPr>
        <w:t>Genisis</w:t>
      </w:r>
      <w:r w:rsidR="00CC0237">
        <w:rPr>
          <w:szCs w:val="24"/>
        </w:rPr>
        <w:t>2</w:t>
      </w:r>
      <w:r w:rsidRPr="00F23BC6">
        <w:rPr>
          <w:szCs w:val="24"/>
        </w:rPr>
        <w:t xml:space="preserve"> also provides the secure</w:t>
      </w:r>
      <w:r w:rsidR="00566AD1">
        <w:rPr>
          <w:szCs w:val="24"/>
        </w:rPr>
        <w:t>,</w:t>
      </w:r>
      <w:r w:rsidRPr="00F23BC6">
        <w:rPr>
          <w:szCs w:val="24"/>
        </w:rPr>
        <w:t xml:space="preserve"> analytical infrastructure necessary to conduct robust genomic and bioinformatics-related data management and data analysis. </w:t>
      </w:r>
      <w:r w:rsidR="009876FE">
        <w:rPr>
          <w:szCs w:val="24"/>
        </w:rPr>
        <w:t>Genisis2</w:t>
      </w:r>
      <w:r w:rsidR="00DF47E7">
        <w:rPr>
          <w:szCs w:val="24"/>
        </w:rPr>
        <w:t xml:space="preserve"> </w:t>
      </w:r>
      <w:r w:rsidRPr="000F59C4">
        <w:rPr>
          <w:szCs w:val="24"/>
        </w:rPr>
        <w:t>includes the planning and analysis of the VA</w:t>
      </w:r>
      <w:r w:rsidR="00566AD1">
        <w:rPr>
          <w:szCs w:val="24"/>
        </w:rPr>
        <w:t>-</w:t>
      </w:r>
      <w:r w:rsidRPr="000F59C4">
        <w:rPr>
          <w:szCs w:val="24"/>
        </w:rPr>
        <w:t>hosted computing cluster</w:t>
      </w:r>
      <w:r w:rsidR="00566AD1">
        <w:rPr>
          <w:szCs w:val="24"/>
        </w:rPr>
        <w:t>,</w:t>
      </w:r>
      <w:r w:rsidRPr="000F59C4">
        <w:rPr>
          <w:szCs w:val="24"/>
        </w:rPr>
        <w:t xml:space="preserve"> as well as VA</w:t>
      </w:r>
      <w:r w:rsidR="00566AD1">
        <w:rPr>
          <w:szCs w:val="24"/>
        </w:rPr>
        <w:t>-</w:t>
      </w:r>
      <w:r w:rsidRPr="000F59C4">
        <w:rPr>
          <w:szCs w:val="24"/>
        </w:rPr>
        <w:t>approved cloud (or other) computing infrastructure, planning and analysis of the Internet 2 (or other WAN connectivity) for genomic data transmission, storage</w:t>
      </w:r>
      <w:r w:rsidR="00566AD1">
        <w:rPr>
          <w:szCs w:val="24"/>
        </w:rPr>
        <w:t>,</w:t>
      </w:r>
      <w:r w:rsidRPr="000F59C4">
        <w:rPr>
          <w:szCs w:val="24"/>
        </w:rPr>
        <w:t xml:space="preserve"> and planning and analysis of the “big data” tools and systems. </w:t>
      </w:r>
    </w:p>
    <w:p w14:paraId="3EE32DFB" w14:textId="2914366F" w:rsidR="00BE1E35" w:rsidRDefault="00BE1E35" w:rsidP="00BE1E35">
      <w:pPr>
        <w:pStyle w:val="BodyText"/>
        <w:rPr>
          <w:szCs w:val="24"/>
        </w:rPr>
      </w:pPr>
      <w:r>
        <w:rPr>
          <w:szCs w:val="24"/>
        </w:rPr>
        <w:t>The requ</w:t>
      </w:r>
      <w:r w:rsidR="00F62840">
        <w:rPr>
          <w:szCs w:val="24"/>
        </w:rPr>
        <w:t>ested enhancements to the “As Is</w:t>
      </w:r>
      <w:r>
        <w:rPr>
          <w:szCs w:val="24"/>
        </w:rPr>
        <w:t xml:space="preserve">” functionality are needed to support the anticipated rapid expansion of the MVP. </w:t>
      </w:r>
    </w:p>
    <w:p w14:paraId="03731546" w14:textId="3AE64286" w:rsidR="003F4444" w:rsidRPr="00B92680" w:rsidRDefault="003F4444" w:rsidP="00B92680">
      <w:pPr>
        <w:pStyle w:val="BodyText"/>
        <w:spacing w:before="240"/>
        <w:rPr>
          <w:b/>
          <w:szCs w:val="24"/>
        </w:rPr>
      </w:pPr>
      <w:r w:rsidRPr="00B92680">
        <w:rPr>
          <w:b/>
          <w:szCs w:val="24"/>
        </w:rPr>
        <w:t xml:space="preserve">Genisis2 is the name of the project. Version releases are named </w:t>
      </w:r>
      <w:r w:rsidR="00B92680">
        <w:rPr>
          <w:b/>
          <w:szCs w:val="24"/>
        </w:rPr>
        <w:t xml:space="preserve">1, </w:t>
      </w:r>
      <w:r w:rsidRPr="00B92680">
        <w:rPr>
          <w:b/>
          <w:szCs w:val="24"/>
        </w:rPr>
        <w:t>2, 3 and so forth.</w:t>
      </w:r>
    </w:p>
    <w:p w14:paraId="3EE32DFC" w14:textId="77777777" w:rsidR="00210591" w:rsidRDefault="00210591" w:rsidP="00B83972">
      <w:pPr>
        <w:pStyle w:val="Heading2"/>
        <w:ind w:left="720" w:hanging="702"/>
      </w:pPr>
      <w:bookmarkStart w:id="6" w:name="_Toc381778336"/>
      <w:bookmarkStart w:id="7" w:name="_Toc459044267"/>
      <w:bookmarkStart w:id="8" w:name="_Toc485409806"/>
      <w:r>
        <w:t>Scope</w:t>
      </w:r>
      <w:bookmarkEnd w:id="6"/>
      <w:bookmarkEnd w:id="7"/>
      <w:bookmarkEnd w:id="8"/>
    </w:p>
    <w:p w14:paraId="1BF7A970" w14:textId="3E655EA1" w:rsidR="006D1384" w:rsidRDefault="00BE1E35" w:rsidP="006D1384">
      <w:r w:rsidRPr="00177111">
        <w:t>The</w:t>
      </w:r>
      <w:r w:rsidR="0033018C">
        <w:t xml:space="preserve"> </w:t>
      </w:r>
      <w:proofErr w:type="spellStart"/>
      <w:r w:rsidR="009876FE">
        <w:t>Genisis</w:t>
      </w:r>
      <w:proofErr w:type="spellEnd"/>
      <w:r w:rsidR="0033018C">
        <w:t xml:space="preserve"> RSD </w:t>
      </w:r>
      <w:r w:rsidRPr="00177111">
        <w:t>defines the project scope</w:t>
      </w:r>
      <w:r w:rsidR="0033018C">
        <w:t xml:space="preserve">; however, the initial requirements documented in the RSD have been updated in the </w:t>
      </w:r>
      <w:r w:rsidR="009876FE">
        <w:t>Genisis</w:t>
      </w:r>
      <w:r w:rsidR="00CC0237">
        <w:t>2</w:t>
      </w:r>
      <w:r w:rsidR="0033018C">
        <w:t xml:space="preserve"> project RTM and will be maintained in the Rational tool </w:t>
      </w:r>
    </w:p>
    <w:p w14:paraId="1AFAC4BA" w14:textId="0C4AF7E5" w:rsidR="003F4444" w:rsidRPr="00B92680" w:rsidRDefault="006D1384" w:rsidP="003F4444">
      <w:r>
        <w:t>The</w:t>
      </w:r>
      <w:r w:rsidR="003F4444">
        <w:t xml:space="preserve"> </w:t>
      </w:r>
      <w:r>
        <w:t xml:space="preserve">following sections outline </w:t>
      </w:r>
      <w:r w:rsidR="00B92680">
        <w:t xml:space="preserve">the scope for </w:t>
      </w:r>
      <w:r w:rsidR="003F4444" w:rsidRPr="00B92680">
        <w:t xml:space="preserve">Genisis2. </w:t>
      </w:r>
      <w:r w:rsidR="00B92680">
        <w:rPr>
          <w:b/>
        </w:rPr>
        <w:t xml:space="preserve"> </w:t>
      </w:r>
    </w:p>
    <w:p w14:paraId="4339F9EF" w14:textId="1CAED7F6" w:rsidR="0020494A" w:rsidRDefault="0020494A" w:rsidP="00F25274">
      <w:pPr>
        <w:pStyle w:val="Heading3"/>
        <w:ind w:left="900" w:hanging="954"/>
      </w:pPr>
      <w:r>
        <w:t>Overall Scope of Genisis</w:t>
      </w:r>
      <w:r w:rsidR="006D1384">
        <w:t>2</w:t>
      </w:r>
      <w:r w:rsidR="001B166F">
        <w:t xml:space="preserve"> to Date </w:t>
      </w:r>
    </w:p>
    <w:p w14:paraId="7A9FAA57" w14:textId="4E5BB364" w:rsidR="001B166F" w:rsidRPr="001B166F" w:rsidRDefault="001B166F" w:rsidP="001B166F">
      <w:pPr>
        <w:pStyle w:val="BodyText"/>
      </w:pPr>
      <w:r>
        <w:t>Figure 1 proves an overview of the overall scope of Genisis2 to date.</w:t>
      </w:r>
    </w:p>
    <w:p w14:paraId="11B66A02" w14:textId="03D30F54" w:rsidR="0020494A" w:rsidRDefault="001B166F" w:rsidP="001B166F">
      <w:pPr>
        <w:pStyle w:val="BodyText"/>
        <w:jc w:val="center"/>
      </w:pPr>
      <w:r>
        <w:rPr>
          <w:noProof/>
        </w:rPr>
        <w:drawing>
          <wp:inline distT="0" distB="0" distL="0" distR="0" wp14:anchorId="52FFB3C6" wp14:editId="0D91596C">
            <wp:extent cx="4830607" cy="2991260"/>
            <wp:effectExtent l="0" t="0" r="8255"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6"/>
                    <a:stretch>
                      <a:fillRect/>
                    </a:stretch>
                  </pic:blipFill>
                  <pic:spPr>
                    <a:xfrm>
                      <a:off x="0" y="0"/>
                      <a:ext cx="4850551" cy="3003610"/>
                    </a:xfrm>
                    <a:prstGeom prst="rect">
                      <a:avLst/>
                    </a:prstGeom>
                  </pic:spPr>
                </pic:pic>
              </a:graphicData>
            </a:graphic>
          </wp:inline>
        </w:drawing>
      </w:r>
    </w:p>
    <w:p w14:paraId="0DBBE343" w14:textId="23092E39" w:rsidR="004A5505" w:rsidRPr="004A5505" w:rsidRDefault="004A5505" w:rsidP="004A5505">
      <w:pPr>
        <w:jc w:val="center"/>
        <w:rPr>
          <w:b/>
        </w:rPr>
      </w:pPr>
      <w:r w:rsidRPr="004A5505">
        <w:rPr>
          <w:b/>
        </w:rPr>
        <w:t xml:space="preserve">Figure </w:t>
      </w:r>
      <w:r w:rsidRPr="004A5505">
        <w:rPr>
          <w:b/>
        </w:rPr>
        <w:fldChar w:fldCharType="begin"/>
      </w:r>
      <w:r w:rsidRPr="004A5505">
        <w:rPr>
          <w:b/>
        </w:rPr>
        <w:instrText xml:space="preserve"> STYLEREF 1 \s </w:instrText>
      </w:r>
      <w:r w:rsidRPr="004A5505">
        <w:rPr>
          <w:b/>
        </w:rPr>
        <w:fldChar w:fldCharType="separate"/>
      </w:r>
      <w:r w:rsidRPr="004A5505">
        <w:rPr>
          <w:b/>
          <w:noProof/>
        </w:rPr>
        <w:t>1</w:t>
      </w:r>
      <w:r w:rsidRPr="004A5505">
        <w:rPr>
          <w:b/>
        </w:rPr>
        <w:fldChar w:fldCharType="end"/>
      </w:r>
      <w:r w:rsidRPr="004A5505">
        <w:rPr>
          <w:b/>
        </w:rPr>
        <w:t>: Genisis2 Scope to Date</w:t>
      </w:r>
    </w:p>
    <w:p w14:paraId="49187BF2" w14:textId="4EB12DCB" w:rsidR="0020494A" w:rsidRDefault="006A2169" w:rsidP="00F25274">
      <w:pPr>
        <w:pStyle w:val="Heading3"/>
        <w:ind w:left="900" w:hanging="990"/>
      </w:pPr>
      <w:r>
        <w:lastRenderedPageBreak/>
        <w:t xml:space="preserve">Release Scope </w:t>
      </w:r>
      <w:r w:rsidR="0020494A">
        <w:t xml:space="preserve"> </w:t>
      </w:r>
      <w:r w:rsidR="001D7505">
        <w:t xml:space="preserve"> </w:t>
      </w:r>
    </w:p>
    <w:p w14:paraId="1AE713B8" w14:textId="4301E32F" w:rsidR="006A2169" w:rsidRDefault="001B166F" w:rsidP="001B166F">
      <w:pPr>
        <w:pStyle w:val="BodyText"/>
      </w:pPr>
      <w:r>
        <w:t>Table 1 provides the Scope of Genisis2 releases to date.</w:t>
      </w:r>
    </w:p>
    <w:p w14:paraId="674631E9" w14:textId="5C855742" w:rsidR="0020494A" w:rsidRDefault="006A2169" w:rsidP="006A2169">
      <w:pPr>
        <w:pStyle w:val="BodyText"/>
        <w:jc w:val="center"/>
      </w:pPr>
      <w:r w:rsidRPr="006A2169">
        <w:rPr>
          <w:rFonts w:ascii="Arial" w:hAnsi="Arial" w:cs="Arial"/>
          <w:b/>
          <w:sz w:val="22"/>
          <w:szCs w:val="22"/>
        </w:rPr>
        <w:t xml:space="preserve">Table </w:t>
      </w:r>
      <w:r w:rsidRPr="006A2169">
        <w:rPr>
          <w:rFonts w:ascii="Arial" w:hAnsi="Arial" w:cs="Arial"/>
          <w:b/>
          <w:sz w:val="22"/>
          <w:szCs w:val="22"/>
        </w:rPr>
        <w:fldChar w:fldCharType="begin"/>
      </w:r>
      <w:r w:rsidRPr="006A2169">
        <w:rPr>
          <w:rFonts w:ascii="Arial" w:hAnsi="Arial" w:cs="Arial"/>
          <w:b/>
          <w:sz w:val="22"/>
          <w:szCs w:val="22"/>
        </w:rPr>
        <w:instrText xml:space="preserve"> SEQ Table \* ARABIC </w:instrText>
      </w:r>
      <w:r w:rsidRPr="006A2169">
        <w:rPr>
          <w:rFonts w:ascii="Arial" w:hAnsi="Arial" w:cs="Arial"/>
          <w:b/>
          <w:sz w:val="22"/>
          <w:szCs w:val="22"/>
        </w:rPr>
        <w:fldChar w:fldCharType="separate"/>
      </w:r>
      <w:r w:rsidRPr="006A2169">
        <w:rPr>
          <w:rFonts w:ascii="Arial" w:hAnsi="Arial" w:cs="Arial"/>
          <w:b/>
          <w:noProof/>
          <w:sz w:val="22"/>
          <w:szCs w:val="22"/>
        </w:rPr>
        <w:t>1</w:t>
      </w:r>
      <w:r w:rsidRPr="006A2169">
        <w:rPr>
          <w:rFonts w:ascii="Arial" w:hAnsi="Arial" w:cs="Arial"/>
          <w:b/>
          <w:noProof/>
          <w:sz w:val="22"/>
          <w:szCs w:val="22"/>
        </w:rPr>
        <w:fldChar w:fldCharType="end"/>
      </w:r>
      <w:r w:rsidRPr="006A2169">
        <w:rPr>
          <w:rFonts w:ascii="Arial" w:hAnsi="Arial" w:cs="Arial"/>
          <w:b/>
          <w:sz w:val="22"/>
          <w:szCs w:val="22"/>
        </w:rPr>
        <w:t xml:space="preserve">: </w:t>
      </w:r>
      <w:r>
        <w:rPr>
          <w:rFonts w:ascii="Arial" w:hAnsi="Arial" w:cs="Arial"/>
          <w:b/>
          <w:sz w:val="22"/>
          <w:szCs w:val="22"/>
        </w:rPr>
        <w:t>Scope of Each Release to Date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Deliverable Version History, detailing date of changes, release/revision, description of change, project name, and VA department."/>
      </w:tblPr>
      <w:tblGrid>
        <w:gridCol w:w="1101"/>
        <w:gridCol w:w="1844"/>
        <w:gridCol w:w="3225"/>
        <w:gridCol w:w="1475"/>
        <w:gridCol w:w="1931"/>
      </w:tblGrid>
      <w:tr w:rsidR="00B92680" w:rsidRPr="0020494A" w14:paraId="56EE5F0B" w14:textId="77777777" w:rsidTr="00B92680">
        <w:trPr>
          <w:cantSplit/>
          <w:tblHeader/>
        </w:trPr>
        <w:tc>
          <w:tcPr>
            <w:tcW w:w="575" w:type="pct"/>
            <w:shd w:val="clear" w:color="auto" w:fill="F2F2F2" w:themeFill="background1" w:themeFillShade="F2"/>
          </w:tcPr>
          <w:p w14:paraId="7726735C"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Date</w:t>
            </w:r>
          </w:p>
        </w:tc>
        <w:tc>
          <w:tcPr>
            <w:tcW w:w="963" w:type="pct"/>
            <w:shd w:val="clear" w:color="auto" w:fill="F2F2F2" w:themeFill="background1" w:themeFillShade="F2"/>
          </w:tcPr>
          <w:p w14:paraId="1924969F" w14:textId="1D8AA2D2"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Release/ Revision</w:t>
            </w:r>
          </w:p>
        </w:tc>
        <w:tc>
          <w:tcPr>
            <w:tcW w:w="1684" w:type="pct"/>
            <w:shd w:val="clear" w:color="auto" w:fill="F2F2F2" w:themeFill="background1" w:themeFillShade="F2"/>
          </w:tcPr>
          <w:p w14:paraId="2BB31187"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Description</w:t>
            </w:r>
          </w:p>
        </w:tc>
        <w:tc>
          <w:tcPr>
            <w:tcW w:w="770" w:type="pct"/>
            <w:shd w:val="clear" w:color="auto" w:fill="F2F2F2" w:themeFill="background1" w:themeFillShade="F2"/>
          </w:tcPr>
          <w:p w14:paraId="0FB431A0"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Project Name</w:t>
            </w:r>
          </w:p>
        </w:tc>
        <w:tc>
          <w:tcPr>
            <w:tcW w:w="1008" w:type="pct"/>
            <w:shd w:val="clear" w:color="auto" w:fill="F2F2F2" w:themeFill="background1" w:themeFillShade="F2"/>
          </w:tcPr>
          <w:p w14:paraId="0EE088D7" w14:textId="77777777" w:rsidR="00C30657" w:rsidRPr="00CC0237" w:rsidRDefault="00C30657" w:rsidP="006D1384">
            <w:pPr>
              <w:spacing w:before="20" w:after="20"/>
              <w:jc w:val="center"/>
              <w:rPr>
                <w:rFonts w:ascii="Arial" w:hAnsi="Arial" w:cs="Arial"/>
                <w:b/>
                <w:sz w:val="22"/>
                <w:szCs w:val="22"/>
              </w:rPr>
            </w:pPr>
            <w:r w:rsidRPr="00CC0237">
              <w:rPr>
                <w:rFonts w:ascii="Arial" w:hAnsi="Arial" w:cs="Arial"/>
                <w:b/>
                <w:sz w:val="22"/>
                <w:szCs w:val="22"/>
              </w:rPr>
              <w:t>VA Department</w:t>
            </w:r>
          </w:p>
        </w:tc>
      </w:tr>
      <w:tr w:rsidR="00C30657" w:rsidRPr="0020494A" w14:paraId="4CB28033" w14:textId="77777777" w:rsidTr="00B92680">
        <w:trPr>
          <w:cantSplit/>
        </w:trPr>
        <w:tc>
          <w:tcPr>
            <w:tcW w:w="575" w:type="pct"/>
          </w:tcPr>
          <w:p w14:paraId="64C76989" w14:textId="77777777" w:rsidR="00C30657" w:rsidRPr="00CC0237" w:rsidRDefault="00C30657" w:rsidP="006D1384">
            <w:pPr>
              <w:spacing w:before="40" w:after="40"/>
              <w:rPr>
                <w:rFonts w:ascii="Arial" w:hAnsi="Arial" w:cs="Arial"/>
                <w:sz w:val="22"/>
                <w:szCs w:val="22"/>
              </w:rPr>
            </w:pPr>
            <w:r w:rsidRPr="00CC0237">
              <w:rPr>
                <w:rFonts w:ascii="Arial" w:hAnsi="Arial" w:cs="Arial"/>
                <w:sz w:val="22"/>
                <w:szCs w:val="22"/>
              </w:rPr>
              <w:t>02/2017</w:t>
            </w:r>
          </w:p>
        </w:tc>
        <w:tc>
          <w:tcPr>
            <w:tcW w:w="963" w:type="pct"/>
          </w:tcPr>
          <w:p w14:paraId="51288F99" w14:textId="77777777" w:rsidR="00C30657" w:rsidRPr="00CC0237" w:rsidRDefault="00C30657" w:rsidP="006D1384">
            <w:pPr>
              <w:spacing w:before="40" w:after="40"/>
              <w:rPr>
                <w:rFonts w:ascii="Arial" w:hAnsi="Arial" w:cs="Arial"/>
                <w:sz w:val="22"/>
                <w:szCs w:val="22"/>
              </w:rPr>
            </w:pPr>
            <w:r>
              <w:rPr>
                <w:rFonts w:ascii="Arial" w:hAnsi="Arial" w:cs="Arial"/>
                <w:sz w:val="22"/>
                <w:szCs w:val="22"/>
              </w:rPr>
              <w:t>Release 1</w:t>
            </w:r>
          </w:p>
        </w:tc>
        <w:tc>
          <w:tcPr>
            <w:tcW w:w="1684" w:type="pct"/>
          </w:tcPr>
          <w:p w14:paraId="1C19D0D4" w14:textId="77777777" w:rsidR="00C30657" w:rsidRPr="00CC0237" w:rsidRDefault="00C30657" w:rsidP="006D1384">
            <w:pPr>
              <w:spacing w:before="20" w:after="20"/>
              <w:rPr>
                <w:rFonts w:ascii="Arial" w:hAnsi="Arial" w:cs="Arial"/>
                <w:sz w:val="22"/>
                <w:szCs w:val="22"/>
              </w:rPr>
            </w:pPr>
            <w:r w:rsidRPr="00CC0237">
              <w:rPr>
                <w:rFonts w:ascii="Arial" w:hAnsi="Arial" w:cs="Arial"/>
                <w:sz w:val="22"/>
                <w:szCs w:val="22"/>
              </w:rPr>
              <w:t xml:space="preserve">Enable Researcher/Data Destination Manager to create a request for Clinical, Genomic or Survey Data. </w:t>
            </w:r>
          </w:p>
          <w:p w14:paraId="256D0C3D" w14:textId="1C62EB1E" w:rsidR="00C30657" w:rsidRPr="00CC0237" w:rsidRDefault="00C30657" w:rsidP="006D1384">
            <w:pPr>
              <w:spacing w:after="20"/>
              <w:rPr>
                <w:rFonts w:ascii="Arial" w:hAnsi="Arial" w:cs="Arial"/>
                <w:sz w:val="22"/>
                <w:szCs w:val="22"/>
              </w:rPr>
            </w:pPr>
            <w:r w:rsidRPr="00CC0237">
              <w:rPr>
                <w:rFonts w:ascii="Arial" w:hAnsi="Arial" w:cs="Arial"/>
                <w:sz w:val="22"/>
                <w:szCs w:val="22"/>
              </w:rPr>
              <w:t>Enable Data Destination Managers to approve, return</w:t>
            </w:r>
            <w:r w:rsidR="006D1384">
              <w:rPr>
                <w:rFonts w:ascii="Arial" w:hAnsi="Arial" w:cs="Arial"/>
                <w:sz w:val="22"/>
                <w:szCs w:val="22"/>
              </w:rPr>
              <w:t>,</w:t>
            </w:r>
            <w:r w:rsidRPr="00CC0237">
              <w:rPr>
                <w:rFonts w:ascii="Arial" w:hAnsi="Arial" w:cs="Arial"/>
                <w:sz w:val="22"/>
                <w:szCs w:val="22"/>
              </w:rPr>
              <w:t xml:space="preserve"> or reject Data Request</w:t>
            </w:r>
            <w:r w:rsidR="006D1384">
              <w:rPr>
                <w:rFonts w:ascii="Arial" w:hAnsi="Arial" w:cs="Arial"/>
                <w:sz w:val="22"/>
                <w:szCs w:val="22"/>
              </w:rPr>
              <w:t>s</w:t>
            </w:r>
            <w:r w:rsidRPr="00CC0237">
              <w:rPr>
                <w:rFonts w:ascii="Arial" w:hAnsi="Arial" w:cs="Arial"/>
                <w:sz w:val="22"/>
                <w:szCs w:val="22"/>
              </w:rPr>
              <w:t xml:space="preserve"> with reasons specified</w:t>
            </w:r>
            <w:r w:rsidR="006D1384">
              <w:rPr>
                <w:rFonts w:ascii="Arial" w:hAnsi="Arial" w:cs="Arial"/>
                <w:sz w:val="22"/>
                <w:szCs w:val="22"/>
              </w:rPr>
              <w:t>.</w:t>
            </w:r>
          </w:p>
        </w:tc>
        <w:tc>
          <w:tcPr>
            <w:tcW w:w="770" w:type="pct"/>
          </w:tcPr>
          <w:p w14:paraId="637B54FA" w14:textId="77777777" w:rsidR="00C30657" w:rsidRPr="00CC0237" w:rsidRDefault="00C30657" w:rsidP="006D1384">
            <w:pPr>
              <w:spacing w:before="20" w:after="20"/>
              <w:rPr>
                <w:rFonts w:ascii="Arial" w:hAnsi="Arial" w:cs="Arial"/>
                <w:sz w:val="22"/>
                <w:szCs w:val="22"/>
              </w:rPr>
            </w:pPr>
            <w:r w:rsidRPr="00CC0237">
              <w:rPr>
                <w:rFonts w:ascii="Arial" w:hAnsi="Arial" w:cs="Arial"/>
                <w:sz w:val="22"/>
                <w:szCs w:val="22"/>
              </w:rPr>
              <w:t>Genomic Information System for Integrated Science 2 (Genisis2)</w:t>
            </w:r>
          </w:p>
        </w:tc>
        <w:tc>
          <w:tcPr>
            <w:tcW w:w="1008" w:type="pct"/>
          </w:tcPr>
          <w:p w14:paraId="0D77EC57" w14:textId="77777777" w:rsidR="00C30657" w:rsidRPr="00CC0237" w:rsidRDefault="00C30657" w:rsidP="006D1384">
            <w:pPr>
              <w:spacing w:before="20" w:after="20"/>
              <w:rPr>
                <w:rFonts w:ascii="Arial" w:hAnsi="Arial" w:cs="Arial"/>
                <w:sz w:val="22"/>
                <w:szCs w:val="22"/>
              </w:rPr>
            </w:pPr>
            <w:r w:rsidRPr="00CC0237">
              <w:rPr>
                <w:rFonts w:ascii="Arial" w:hAnsi="Arial" w:cs="Arial"/>
                <w:sz w:val="22"/>
                <w:szCs w:val="22"/>
              </w:rPr>
              <w:t>VA ORD (Office of Research and Development)</w:t>
            </w:r>
          </w:p>
        </w:tc>
      </w:tr>
      <w:tr w:rsidR="006D1384" w:rsidRPr="0020494A" w14:paraId="4490B6F9" w14:textId="77777777" w:rsidTr="00B92680">
        <w:trPr>
          <w:cantSplit/>
          <w:trHeight w:val="1043"/>
        </w:trPr>
        <w:tc>
          <w:tcPr>
            <w:tcW w:w="575" w:type="pct"/>
          </w:tcPr>
          <w:p w14:paraId="50F4BB3F" w14:textId="77777777"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05/2017</w:t>
            </w:r>
          </w:p>
        </w:tc>
        <w:tc>
          <w:tcPr>
            <w:tcW w:w="963" w:type="pct"/>
          </w:tcPr>
          <w:p w14:paraId="57C032E8" w14:textId="3EC8065B" w:rsidR="006D1384" w:rsidRPr="00CC0237" w:rsidRDefault="006D1384" w:rsidP="006D1384">
            <w:pPr>
              <w:spacing w:before="20" w:after="20"/>
              <w:rPr>
                <w:rFonts w:ascii="Arial" w:hAnsi="Arial" w:cs="Arial"/>
                <w:sz w:val="22"/>
                <w:szCs w:val="22"/>
              </w:rPr>
            </w:pPr>
            <w:r>
              <w:rPr>
                <w:rFonts w:ascii="Arial" w:hAnsi="Arial" w:cs="Arial"/>
                <w:sz w:val="22"/>
                <w:szCs w:val="22"/>
              </w:rPr>
              <w:t>Release 2 (Complete and includes all features of Release 2 plus new features as described in the Description</w:t>
            </w:r>
            <w:r w:rsidR="00B92680">
              <w:rPr>
                <w:rFonts w:ascii="Arial" w:hAnsi="Arial" w:cs="Arial"/>
                <w:sz w:val="22"/>
                <w:szCs w:val="22"/>
              </w:rPr>
              <w:t>.</w:t>
            </w:r>
            <w:r>
              <w:rPr>
                <w:rFonts w:ascii="Arial" w:hAnsi="Arial" w:cs="Arial"/>
                <w:sz w:val="22"/>
                <w:szCs w:val="22"/>
              </w:rPr>
              <w:t xml:space="preserve">) </w:t>
            </w:r>
          </w:p>
        </w:tc>
        <w:tc>
          <w:tcPr>
            <w:tcW w:w="1684" w:type="pct"/>
          </w:tcPr>
          <w:p w14:paraId="036DD204" w14:textId="617EBDB4"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Enable Requestor</w:t>
            </w:r>
            <w:r>
              <w:rPr>
                <w:rFonts w:ascii="Arial" w:hAnsi="Arial" w:cs="Arial"/>
                <w:sz w:val="22"/>
                <w:szCs w:val="22"/>
              </w:rPr>
              <w:t xml:space="preserve"> and </w:t>
            </w:r>
            <w:r w:rsidRPr="00CC0237">
              <w:rPr>
                <w:rFonts w:ascii="Arial" w:hAnsi="Arial" w:cs="Arial"/>
                <w:sz w:val="22"/>
                <w:szCs w:val="22"/>
              </w:rPr>
              <w:t>Data Destination Manager to add comments with or without advancing the workflow. Enable Data Destination Managers to copy tables from Source to Destination Databases. Develop reusable Data Operations utilities.</w:t>
            </w:r>
          </w:p>
        </w:tc>
        <w:tc>
          <w:tcPr>
            <w:tcW w:w="770" w:type="pct"/>
          </w:tcPr>
          <w:p w14:paraId="271E8DDD" w14:textId="1F5E7E9F"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Genomic Information System for Integrated Science 2 (Genisis2)</w:t>
            </w:r>
          </w:p>
        </w:tc>
        <w:tc>
          <w:tcPr>
            <w:tcW w:w="1008" w:type="pct"/>
          </w:tcPr>
          <w:p w14:paraId="5A3529C8" w14:textId="1C91EAF6" w:rsidR="006D1384" w:rsidRPr="00CC0237" w:rsidRDefault="006D1384" w:rsidP="006D1384">
            <w:pPr>
              <w:spacing w:before="20" w:after="20"/>
              <w:rPr>
                <w:rFonts w:ascii="Arial" w:hAnsi="Arial" w:cs="Arial"/>
                <w:sz w:val="22"/>
                <w:szCs w:val="22"/>
              </w:rPr>
            </w:pPr>
            <w:r w:rsidRPr="00CC0237">
              <w:rPr>
                <w:rFonts w:ascii="Arial" w:hAnsi="Arial" w:cs="Arial"/>
                <w:sz w:val="22"/>
                <w:szCs w:val="22"/>
              </w:rPr>
              <w:t>VA ORD (Office of Research and Development)</w:t>
            </w:r>
          </w:p>
        </w:tc>
      </w:tr>
      <w:tr w:rsidR="006D1384" w:rsidRPr="0020494A" w14:paraId="7C5A3222" w14:textId="77777777" w:rsidTr="00B92680">
        <w:trPr>
          <w:cantSplit/>
          <w:trHeight w:val="1043"/>
        </w:trPr>
        <w:tc>
          <w:tcPr>
            <w:tcW w:w="575" w:type="pct"/>
          </w:tcPr>
          <w:p w14:paraId="35FB3690" w14:textId="6028223B" w:rsidR="006D1384" w:rsidRPr="00CC0237" w:rsidRDefault="006D1384" w:rsidP="006D1384">
            <w:pPr>
              <w:spacing w:before="20" w:after="20"/>
              <w:rPr>
                <w:rFonts w:ascii="Arial" w:hAnsi="Arial" w:cs="Arial"/>
                <w:sz w:val="22"/>
                <w:szCs w:val="22"/>
              </w:rPr>
            </w:pPr>
            <w:r>
              <w:rPr>
                <w:rFonts w:ascii="Arial" w:hAnsi="Arial" w:cs="Arial"/>
                <w:sz w:val="22"/>
                <w:szCs w:val="22"/>
              </w:rPr>
              <w:t>06/2017</w:t>
            </w:r>
          </w:p>
        </w:tc>
        <w:tc>
          <w:tcPr>
            <w:tcW w:w="963" w:type="pct"/>
          </w:tcPr>
          <w:p w14:paraId="0169155F" w14:textId="64DCCD88" w:rsidR="006D1384" w:rsidRDefault="006D1384" w:rsidP="006D1384">
            <w:pPr>
              <w:spacing w:before="20" w:after="20"/>
              <w:rPr>
                <w:rFonts w:ascii="Arial" w:hAnsi="Arial" w:cs="Arial"/>
                <w:sz w:val="22"/>
                <w:szCs w:val="22"/>
              </w:rPr>
            </w:pPr>
            <w:r>
              <w:rPr>
                <w:rFonts w:ascii="Arial" w:hAnsi="Arial" w:cs="Arial"/>
                <w:sz w:val="22"/>
                <w:szCs w:val="22"/>
              </w:rPr>
              <w:t>Release 3 (Complete and includes all features of Release 2 plus new features as described in the Description</w:t>
            </w:r>
            <w:r w:rsidR="00B92680">
              <w:rPr>
                <w:rFonts w:ascii="Arial" w:hAnsi="Arial" w:cs="Arial"/>
                <w:sz w:val="22"/>
                <w:szCs w:val="22"/>
              </w:rPr>
              <w:t>.</w:t>
            </w:r>
            <w:r>
              <w:rPr>
                <w:rFonts w:ascii="Arial" w:hAnsi="Arial" w:cs="Arial"/>
                <w:sz w:val="22"/>
                <w:szCs w:val="22"/>
              </w:rPr>
              <w:t xml:space="preserve">) </w:t>
            </w:r>
          </w:p>
        </w:tc>
        <w:tc>
          <w:tcPr>
            <w:tcW w:w="1684" w:type="pct"/>
          </w:tcPr>
          <w:p w14:paraId="376595EF" w14:textId="22A69AEB" w:rsidR="006D1384" w:rsidRPr="00CC0237" w:rsidRDefault="006D1384" w:rsidP="006D1384">
            <w:pPr>
              <w:spacing w:before="20" w:after="20"/>
              <w:rPr>
                <w:rFonts w:ascii="Arial" w:hAnsi="Arial" w:cs="Arial"/>
                <w:sz w:val="22"/>
                <w:szCs w:val="22"/>
              </w:rPr>
            </w:pPr>
            <w:r>
              <w:rPr>
                <w:rFonts w:ascii="Arial" w:hAnsi="Arial" w:cs="Arial"/>
                <w:sz w:val="22"/>
                <w:szCs w:val="22"/>
              </w:rPr>
              <w:t xml:space="preserve">Support for two kinds of Data Managers – Data Destination Manager (DDM) and Data Source Manager (DSM). The DSM prepares the data requested in one or more SQL server tables and informs the DDM. The DDM copies the tables over to a </w:t>
            </w:r>
            <w:proofErr w:type="spellStart"/>
            <w:r>
              <w:rPr>
                <w:rFonts w:ascii="Arial" w:hAnsi="Arial" w:cs="Arial"/>
                <w:sz w:val="22"/>
                <w:szCs w:val="22"/>
              </w:rPr>
              <w:t>Genisis</w:t>
            </w:r>
            <w:proofErr w:type="spellEnd"/>
            <w:r>
              <w:rPr>
                <w:rFonts w:ascii="Arial" w:hAnsi="Arial" w:cs="Arial"/>
                <w:sz w:val="22"/>
                <w:szCs w:val="22"/>
              </w:rPr>
              <w:t xml:space="preserve"> Destination Database. Email notifications sent out. </w:t>
            </w:r>
          </w:p>
        </w:tc>
        <w:tc>
          <w:tcPr>
            <w:tcW w:w="770" w:type="pct"/>
          </w:tcPr>
          <w:p w14:paraId="4F35C30C" w14:textId="77777777" w:rsidR="006D1384" w:rsidRPr="00E86788" w:rsidRDefault="006D1384" w:rsidP="006D1384">
            <w:pPr>
              <w:spacing w:before="20" w:after="20"/>
              <w:rPr>
                <w:rFonts w:ascii="Arial" w:hAnsi="Arial" w:cs="Arial"/>
                <w:sz w:val="22"/>
                <w:szCs w:val="22"/>
              </w:rPr>
            </w:pPr>
            <w:r w:rsidRPr="00E86788">
              <w:rPr>
                <w:rFonts w:ascii="Arial" w:hAnsi="Arial" w:cs="Arial"/>
                <w:sz w:val="22"/>
                <w:szCs w:val="22"/>
              </w:rPr>
              <w:t>Genomic Information System for Integrated Science 2 (Genisis2)</w:t>
            </w:r>
          </w:p>
        </w:tc>
        <w:tc>
          <w:tcPr>
            <w:tcW w:w="1008" w:type="pct"/>
          </w:tcPr>
          <w:p w14:paraId="5C8884C4" w14:textId="45B24AEE" w:rsidR="006D1384" w:rsidRPr="00E86788" w:rsidRDefault="006D1384" w:rsidP="006D1384">
            <w:pPr>
              <w:spacing w:before="20" w:after="20"/>
              <w:rPr>
                <w:rFonts w:ascii="Arial" w:hAnsi="Arial" w:cs="Arial"/>
                <w:sz w:val="22"/>
                <w:szCs w:val="22"/>
              </w:rPr>
            </w:pPr>
            <w:r w:rsidRPr="00E86788">
              <w:rPr>
                <w:rFonts w:ascii="Arial" w:hAnsi="Arial" w:cs="Arial"/>
                <w:sz w:val="22"/>
                <w:szCs w:val="22"/>
              </w:rPr>
              <w:t>VA ORD (Office of Research and Development)</w:t>
            </w:r>
          </w:p>
        </w:tc>
      </w:tr>
    </w:tbl>
    <w:p w14:paraId="14C57BAE" w14:textId="77777777" w:rsidR="00C30657" w:rsidRPr="0020494A" w:rsidRDefault="00C30657" w:rsidP="0020494A">
      <w:pPr>
        <w:pStyle w:val="BodyText"/>
      </w:pPr>
    </w:p>
    <w:p w14:paraId="3EE32DFE" w14:textId="77777777" w:rsidR="000C00A4" w:rsidRDefault="000C00A4" w:rsidP="00F25274">
      <w:pPr>
        <w:pStyle w:val="Heading2"/>
        <w:ind w:left="450"/>
      </w:pPr>
      <w:bookmarkStart w:id="9" w:name="_Toc381778338"/>
      <w:bookmarkStart w:id="10" w:name="_Toc459044268"/>
      <w:bookmarkStart w:id="11" w:name="_Toc485409807"/>
      <w:r>
        <w:t xml:space="preserve">User </w:t>
      </w:r>
      <w:bookmarkEnd w:id="9"/>
      <w:r w:rsidR="00E459BA">
        <w:t>Profiles</w:t>
      </w:r>
      <w:bookmarkEnd w:id="10"/>
      <w:bookmarkEnd w:id="11"/>
    </w:p>
    <w:p w14:paraId="258FB38F" w14:textId="14E8420E" w:rsidR="00A4400E" w:rsidRPr="002F5AA4" w:rsidRDefault="00BE1E35" w:rsidP="00BE1E35">
      <w:pPr>
        <w:pStyle w:val="BodyText"/>
      </w:pPr>
      <w:r w:rsidRPr="00C146E5">
        <w:t>The</w:t>
      </w:r>
      <w:r>
        <w:t xml:space="preserve"> </w:t>
      </w:r>
      <w:r w:rsidR="00A4400E">
        <w:t xml:space="preserve">primary </w:t>
      </w:r>
      <w:r>
        <w:t xml:space="preserve">intended </w:t>
      </w:r>
      <w:r w:rsidRPr="00C146E5">
        <w:t>user population will be</w:t>
      </w:r>
      <w:r>
        <w:t xml:space="preserve"> </w:t>
      </w:r>
      <w:r w:rsidR="00ED6FDF">
        <w:t>Requestor</w:t>
      </w:r>
      <w:r>
        <w:t xml:space="preserve">s </w:t>
      </w:r>
      <w:r w:rsidRPr="00C146E5">
        <w:t>who are experienced in performing analysis on computational clusters.</w:t>
      </w:r>
    </w:p>
    <w:p w14:paraId="52C67C4B" w14:textId="0F2EDF7C" w:rsidR="003E4F31" w:rsidRDefault="00BE1E35">
      <w:pPr>
        <w:spacing w:before="0" w:after="0"/>
      </w:pPr>
      <w:r>
        <w:t xml:space="preserve">The </w:t>
      </w:r>
      <w:r w:rsidR="001D390B">
        <w:t xml:space="preserve">Genisis2 </w:t>
      </w:r>
      <w:r w:rsidR="00CC0237">
        <w:t>application</w:t>
      </w:r>
      <w:r>
        <w:t xml:space="preserve"> is designed for its current users to provide, collect, manage, and analyze genomic data for research operations. </w:t>
      </w:r>
      <w:r w:rsidR="001B166F">
        <w:t>Table 2</w:t>
      </w:r>
      <w:r>
        <w:t xml:space="preserve"> identifies the users and their responsibilit</w:t>
      </w:r>
      <w:r w:rsidR="00A4400E">
        <w:t>ies.</w:t>
      </w:r>
    </w:p>
    <w:p w14:paraId="7E5E5DC3" w14:textId="1B5E106F" w:rsidR="006A2169" w:rsidRDefault="006A2169">
      <w:pPr>
        <w:spacing w:before="0" w:after="0"/>
      </w:pPr>
    </w:p>
    <w:p w14:paraId="02A94593" w14:textId="6DE5EC33" w:rsidR="0064163C" w:rsidRDefault="0064163C">
      <w:pPr>
        <w:spacing w:before="0" w:after="0"/>
      </w:pPr>
    </w:p>
    <w:p w14:paraId="28A354E5" w14:textId="77777777" w:rsidR="0064163C" w:rsidRDefault="0064163C">
      <w:pPr>
        <w:spacing w:before="0" w:after="0"/>
      </w:pPr>
    </w:p>
    <w:p w14:paraId="2B8ABF97" w14:textId="72E218E6" w:rsidR="006A2169" w:rsidRDefault="006A2169" w:rsidP="006A2169">
      <w:pPr>
        <w:pStyle w:val="BodyText"/>
        <w:jc w:val="center"/>
      </w:pPr>
      <w:r w:rsidRPr="006A2169">
        <w:rPr>
          <w:rFonts w:ascii="Arial" w:hAnsi="Arial" w:cs="Arial"/>
          <w:b/>
          <w:sz w:val="22"/>
          <w:szCs w:val="22"/>
        </w:rPr>
        <w:t xml:space="preserve">Table </w:t>
      </w:r>
      <w:r w:rsidRPr="006A2169">
        <w:rPr>
          <w:rFonts w:ascii="Arial" w:hAnsi="Arial" w:cs="Arial"/>
          <w:b/>
          <w:sz w:val="22"/>
          <w:szCs w:val="22"/>
        </w:rPr>
        <w:fldChar w:fldCharType="begin"/>
      </w:r>
      <w:r w:rsidRPr="006A2169">
        <w:rPr>
          <w:rFonts w:ascii="Arial" w:hAnsi="Arial" w:cs="Arial"/>
          <w:b/>
          <w:sz w:val="22"/>
          <w:szCs w:val="22"/>
        </w:rPr>
        <w:instrText xml:space="preserve"> SEQ Table \* ARABIC </w:instrText>
      </w:r>
      <w:r w:rsidRPr="006A2169">
        <w:rPr>
          <w:rFonts w:ascii="Arial" w:hAnsi="Arial" w:cs="Arial"/>
          <w:b/>
          <w:sz w:val="22"/>
          <w:szCs w:val="22"/>
        </w:rPr>
        <w:fldChar w:fldCharType="separate"/>
      </w:r>
      <w:r w:rsidR="004A5505">
        <w:rPr>
          <w:rFonts w:ascii="Arial" w:hAnsi="Arial" w:cs="Arial"/>
          <w:b/>
          <w:noProof/>
          <w:sz w:val="22"/>
          <w:szCs w:val="22"/>
        </w:rPr>
        <w:t>2</w:t>
      </w:r>
      <w:r w:rsidRPr="006A2169">
        <w:rPr>
          <w:rFonts w:ascii="Arial" w:hAnsi="Arial" w:cs="Arial"/>
          <w:b/>
          <w:noProof/>
          <w:sz w:val="22"/>
          <w:szCs w:val="22"/>
        </w:rPr>
        <w:fldChar w:fldCharType="end"/>
      </w:r>
      <w:r w:rsidRPr="006A2169">
        <w:rPr>
          <w:rFonts w:ascii="Arial" w:hAnsi="Arial" w:cs="Arial"/>
          <w:b/>
          <w:sz w:val="22"/>
          <w:szCs w:val="22"/>
        </w:rPr>
        <w:t>: User Profiles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Caption w:val="User Profiles"/>
        <w:tblDescription w:val="The table  identifies the users and their responsibilities."/>
      </w:tblPr>
      <w:tblGrid>
        <w:gridCol w:w="2422"/>
        <w:gridCol w:w="2612"/>
        <w:gridCol w:w="3984"/>
      </w:tblGrid>
      <w:tr w:rsidR="003E4F31" w14:paraId="2DC971CC" w14:textId="77777777" w:rsidTr="006A2169">
        <w:trPr>
          <w:trHeight w:val="418"/>
          <w:tblHeader/>
          <w:jc w:val="center"/>
        </w:trPr>
        <w:tc>
          <w:tcPr>
            <w:tcW w:w="2422" w:type="dxa"/>
            <w:tcBorders>
              <w:top w:val="single" w:sz="6" w:space="0" w:color="auto"/>
              <w:left w:val="single" w:sz="6" w:space="0" w:color="auto"/>
              <w:bottom w:val="single" w:sz="6" w:space="0" w:color="auto"/>
              <w:right w:val="single" w:sz="6" w:space="0" w:color="auto"/>
            </w:tcBorders>
            <w:shd w:val="pct25" w:color="C0C0C0" w:fill="F2F2F2" w:themeFill="background1" w:themeFillShade="F2"/>
          </w:tcPr>
          <w:p w14:paraId="239B3D3D" w14:textId="77777777" w:rsidR="003E4F31" w:rsidRDefault="003E4F31" w:rsidP="00ED28FB">
            <w:pPr>
              <w:pStyle w:val="TableHeading"/>
            </w:pPr>
            <w:r>
              <w:lastRenderedPageBreak/>
              <w:t>Name of Users</w:t>
            </w:r>
          </w:p>
        </w:tc>
        <w:tc>
          <w:tcPr>
            <w:tcW w:w="2612" w:type="dxa"/>
            <w:tcBorders>
              <w:top w:val="single" w:sz="6" w:space="0" w:color="auto"/>
              <w:left w:val="single" w:sz="6" w:space="0" w:color="auto"/>
              <w:bottom w:val="single" w:sz="6" w:space="0" w:color="auto"/>
              <w:right w:val="single" w:sz="6" w:space="0" w:color="auto"/>
            </w:tcBorders>
            <w:shd w:val="pct25" w:color="C0C0C0" w:fill="F2F2F2" w:themeFill="background1" w:themeFillShade="F2"/>
          </w:tcPr>
          <w:p w14:paraId="15890788" w14:textId="77777777" w:rsidR="003E4F31" w:rsidRDefault="003E4F31" w:rsidP="00ED28FB">
            <w:pPr>
              <w:pStyle w:val="TableHeading"/>
            </w:pPr>
            <w:r>
              <w:t>Description</w:t>
            </w:r>
          </w:p>
        </w:tc>
        <w:tc>
          <w:tcPr>
            <w:tcW w:w="3984" w:type="dxa"/>
            <w:tcBorders>
              <w:top w:val="single" w:sz="6" w:space="0" w:color="auto"/>
              <w:left w:val="single" w:sz="6" w:space="0" w:color="auto"/>
              <w:bottom w:val="single" w:sz="6" w:space="0" w:color="auto"/>
              <w:right w:val="single" w:sz="6" w:space="0" w:color="auto"/>
            </w:tcBorders>
            <w:shd w:val="pct25" w:color="C0C0C0" w:fill="F2F2F2" w:themeFill="background1" w:themeFillShade="F2"/>
          </w:tcPr>
          <w:p w14:paraId="44F2B2FD" w14:textId="77777777" w:rsidR="003E4F31" w:rsidRDefault="003E4F31" w:rsidP="00ED28FB">
            <w:pPr>
              <w:pStyle w:val="TableHeading"/>
            </w:pPr>
            <w:r>
              <w:t>Responsibilities</w:t>
            </w:r>
          </w:p>
        </w:tc>
      </w:tr>
      <w:tr w:rsidR="003E4F31" w14:paraId="0ADC9661" w14:textId="77777777" w:rsidTr="006A2169">
        <w:trPr>
          <w:trHeight w:val="5133"/>
          <w:jc w:val="center"/>
        </w:trPr>
        <w:tc>
          <w:tcPr>
            <w:tcW w:w="2422" w:type="dxa"/>
            <w:tcBorders>
              <w:top w:val="single" w:sz="6" w:space="0" w:color="auto"/>
              <w:bottom w:val="single" w:sz="6" w:space="0" w:color="auto"/>
              <w:right w:val="single" w:sz="6" w:space="0" w:color="000000"/>
            </w:tcBorders>
          </w:tcPr>
          <w:p w14:paraId="241F6971" w14:textId="77777777" w:rsidR="003E4F31" w:rsidRDefault="003E4F31" w:rsidP="00B92680">
            <w:pPr>
              <w:pStyle w:val="TableText"/>
              <w:spacing w:before="20"/>
            </w:pPr>
            <w:r>
              <w:t xml:space="preserve">Genisis2 System Administrator </w:t>
            </w:r>
          </w:p>
        </w:tc>
        <w:tc>
          <w:tcPr>
            <w:tcW w:w="2612" w:type="dxa"/>
            <w:tcBorders>
              <w:top w:val="single" w:sz="6" w:space="0" w:color="auto"/>
              <w:left w:val="single" w:sz="6" w:space="0" w:color="000000"/>
              <w:bottom w:val="single" w:sz="6" w:space="0" w:color="auto"/>
              <w:right w:val="single" w:sz="6" w:space="0" w:color="000000"/>
            </w:tcBorders>
          </w:tcPr>
          <w:p w14:paraId="641CCEB8" w14:textId="77777777" w:rsidR="003E4F31" w:rsidRDefault="003E4F31" w:rsidP="00B92680">
            <w:pPr>
              <w:pStyle w:val="TableText"/>
              <w:spacing w:before="20"/>
            </w:pPr>
            <w:r>
              <w:t>Performs system administration functions for the Genisis2 application</w:t>
            </w:r>
          </w:p>
        </w:tc>
        <w:tc>
          <w:tcPr>
            <w:tcW w:w="3984" w:type="dxa"/>
            <w:tcBorders>
              <w:top w:val="single" w:sz="6" w:space="0" w:color="auto"/>
              <w:left w:val="single" w:sz="6" w:space="0" w:color="000000"/>
              <w:bottom w:val="single" w:sz="6" w:space="0" w:color="auto"/>
            </w:tcBorders>
          </w:tcPr>
          <w:p w14:paraId="4EFF96E0" w14:textId="77777777" w:rsidR="00B92680" w:rsidRDefault="003E4F31" w:rsidP="006A2169">
            <w:pPr>
              <w:pStyle w:val="TableText"/>
              <w:numPr>
                <w:ilvl w:val="0"/>
                <w:numId w:val="33"/>
              </w:numPr>
              <w:ind w:left="432"/>
            </w:pPr>
            <w:r>
              <w:t>Assumes system administrator privileges to maintain Genisis2 application and network interfaces</w:t>
            </w:r>
          </w:p>
          <w:p w14:paraId="00ACD419" w14:textId="77777777" w:rsidR="00B92680" w:rsidRDefault="003E4F31" w:rsidP="006A2169">
            <w:pPr>
              <w:pStyle w:val="TableText"/>
              <w:numPr>
                <w:ilvl w:val="0"/>
                <w:numId w:val="33"/>
              </w:numPr>
              <w:spacing w:before="40" w:after="20"/>
              <w:ind w:left="432"/>
            </w:pPr>
            <w:r>
              <w:t xml:space="preserve">Monitors and tracks user access privileges for all users </w:t>
            </w:r>
          </w:p>
          <w:p w14:paraId="255F11A5" w14:textId="77777777" w:rsidR="00B92680" w:rsidRDefault="003E4F31" w:rsidP="006A2169">
            <w:pPr>
              <w:pStyle w:val="TableText"/>
              <w:numPr>
                <w:ilvl w:val="0"/>
                <w:numId w:val="33"/>
              </w:numPr>
              <w:spacing w:before="40" w:after="20"/>
              <w:ind w:left="432"/>
            </w:pPr>
            <w:r>
              <w:t>Imports relevant data from non-VA</w:t>
            </w:r>
            <w:r>
              <w:rPr>
                <w:color w:val="0000FF"/>
              </w:rPr>
              <w:t xml:space="preserve"> </w:t>
            </w:r>
            <w:r>
              <w:t>/third-party sources</w:t>
            </w:r>
          </w:p>
          <w:p w14:paraId="07856E34" w14:textId="77777777" w:rsidR="00B92680" w:rsidRDefault="003E4F31" w:rsidP="006A2169">
            <w:pPr>
              <w:pStyle w:val="TableText"/>
              <w:numPr>
                <w:ilvl w:val="0"/>
                <w:numId w:val="33"/>
              </w:numPr>
              <w:spacing w:before="40" w:after="20"/>
              <w:ind w:left="432"/>
            </w:pPr>
            <w:r>
              <w:t>Performs application updates</w:t>
            </w:r>
          </w:p>
          <w:p w14:paraId="1312BA50" w14:textId="77777777" w:rsidR="00B92680" w:rsidRDefault="003E4F31" w:rsidP="006A2169">
            <w:pPr>
              <w:pStyle w:val="TableText"/>
              <w:numPr>
                <w:ilvl w:val="0"/>
                <w:numId w:val="33"/>
              </w:numPr>
              <w:spacing w:before="40" w:after="20"/>
              <w:ind w:left="432"/>
            </w:pPr>
            <w:r>
              <w:t>Inserts content changes, including documentation</w:t>
            </w:r>
          </w:p>
          <w:p w14:paraId="1F471192" w14:textId="77777777" w:rsidR="00B92680" w:rsidRDefault="003E4F31" w:rsidP="006A2169">
            <w:pPr>
              <w:pStyle w:val="TableText"/>
              <w:numPr>
                <w:ilvl w:val="0"/>
                <w:numId w:val="33"/>
              </w:numPr>
              <w:spacing w:before="40" w:after="20"/>
              <w:ind w:left="432"/>
            </w:pPr>
            <w:r>
              <w:t>Deletes obsolete content</w:t>
            </w:r>
          </w:p>
          <w:p w14:paraId="65BA0650" w14:textId="77777777" w:rsidR="00B92680" w:rsidRDefault="003E4F31" w:rsidP="006A2169">
            <w:pPr>
              <w:pStyle w:val="TableText"/>
              <w:numPr>
                <w:ilvl w:val="0"/>
                <w:numId w:val="33"/>
              </w:numPr>
              <w:spacing w:before="40" w:after="20"/>
              <w:ind w:left="432"/>
            </w:pPr>
            <w:r>
              <w:t>Configures/reconfigures the computing environment</w:t>
            </w:r>
          </w:p>
          <w:p w14:paraId="7D3E83D9" w14:textId="77777777" w:rsidR="00B92680" w:rsidRDefault="003E4F31" w:rsidP="006A2169">
            <w:pPr>
              <w:pStyle w:val="TableText"/>
              <w:numPr>
                <w:ilvl w:val="0"/>
                <w:numId w:val="33"/>
              </w:numPr>
              <w:spacing w:before="40" w:after="20"/>
              <w:ind w:left="432"/>
            </w:pPr>
            <w:r>
              <w:t>Provides on-demand updates and content changes</w:t>
            </w:r>
          </w:p>
          <w:p w14:paraId="40725215" w14:textId="77777777" w:rsidR="00B92680" w:rsidRDefault="003E4F31" w:rsidP="006A2169">
            <w:pPr>
              <w:pStyle w:val="TableText"/>
              <w:numPr>
                <w:ilvl w:val="0"/>
                <w:numId w:val="33"/>
              </w:numPr>
              <w:spacing w:before="40" w:after="20"/>
              <w:ind w:left="432"/>
            </w:pPr>
            <w:r>
              <w:t>Manages job queue to create and configure environments</w:t>
            </w:r>
          </w:p>
          <w:p w14:paraId="40334B4D" w14:textId="7AF1C293" w:rsidR="003E4F31" w:rsidRDefault="003E4F31" w:rsidP="006A2169">
            <w:pPr>
              <w:pStyle w:val="TableText"/>
              <w:numPr>
                <w:ilvl w:val="0"/>
                <w:numId w:val="33"/>
              </w:numPr>
              <w:spacing w:before="40" w:after="20"/>
              <w:ind w:left="432"/>
            </w:pPr>
            <w:r>
              <w:t>Ensures that Genisis2 is maintained as an enterprise-level operation servicing the needs of MVP</w:t>
            </w:r>
          </w:p>
        </w:tc>
      </w:tr>
      <w:tr w:rsidR="003E4F31" w14:paraId="39AB4342" w14:textId="77777777" w:rsidTr="006A2169">
        <w:trPr>
          <w:trHeight w:val="813"/>
          <w:jc w:val="center"/>
        </w:trPr>
        <w:tc>
          <w:tcPr>
            <w:tcW w:w="2422" w:type="dxa"/>
            <w:tcBorders>
              <w:top w:val="single" w:sz="6" w:space="0" w:color="auto"/>
              <w:bottom w:val="single" w:sz="6" w:space="0" w:color="auto"/>
              <w:right w:val="single" w:sz="6" w:space="0" w:color="000000"/>
            </w:tcBorders>
          </w:tcPr>
          <w:p w14:paraId="4B81ACB4" w14:textId="77777777" w:rsidR="003E4F31" w:rsidRDefault="003E4F31" w:rsidP="00B92680">
            <w:pPr>
              <w:pStyle w:val="TableText"/>
              <w:spacing w:before="20"/>
            </w:pPr>
            <w:r>
              <w:t xml:space="preserve">Data Destination Manager </w:t>
            </w:r>
          </w:p>
        </w:tc>
        <w:tc>
          <w:tcPr>
            <w:tcW w:w="2612" w:type="dxa"/>
            <w:tcBorders>
              <w:top w:val="single" w:sz="6" w:space="0" w:color="auto"/>
              <w:left w:val="single" w:sz="6" w:space="0" w:color="000000"/>
              <w:bottom w:val="single" w:sz="6" w:space="0" w:color="auto"/>
              <w:right w:val="single" w:sz="6" w:space="0" w:color="000000"/>
            </w:tcBorders>
          </w:tcPr>
          <w:p w14:paraId="48CB4856" w14:textId="77777777" w:rsidR="003E4F31" w:rsidRDefault="003E4F31" w:rsidP="00B92680">
            <w:pPr>
              <w:pStyle w:val="TableText"/>
              <w:spacing w:before="20"/>
            </w:pPr>
            <w:r>
              <w:t>Approves data request, new users, and provisions data</w:t>
            </w:r>
          </w:p>
        </w:tc>
        <w:tc>
          <w:tcPr>
            <w:tcW w:w="3984" w:type="dxa"/>
            <w:tcBorders>
              <w:top w:val="single" w:sz="6" w:space="0" w:color="auto"/>
              <w:left w:val="single" w:sz="6" w:space="0" w:color="000000"/>
              <w:bottom w:val="single" w:sz="6" w:space="0" w:color="auto"/>
            </w:tcBorders>
          </w:tcPr>
          <w:p w14:paraId="0952E970" w14:textId="0F14D44F" w:rsidR="00B92680" w:rsidRDefault="003E4F31" w:rsidP="006A2169">
            <w:pPr>
              <w:pStyle w:val="TableText"/>
              <w:numPr>
                <w:ilvl w:val="0"/>
                <w:numId w:val="34"/>
              </w:numPr>
              <w:spacing w:before="20"/>
              <w:ind w:left="432"/>
            </w:pPr>
            <w:r>
              <w:t>Performs system updates</w:t>
            </w:r>
            <w:r w:rsidR="006A2169">
              <w:t>.</w:t>
            </w:r>
          </w:p>
          <w:p w14:paraId="39A2E801" w14:textId="73A8495A" w:rsidR="003E4F31" w:rsidRDefault="003E4F31" w:rsidP="006A2169">
            <w:pPr>
              <w:pStyle w:val="TableText"/>
              <w:numPr>
                <w:ilvl w:val="0"/>
                <w:numId w:val="34"/>
              </w:numPr>
              <w:spacing w:before="40" w:after="20"/>
              <w:ind w:left="432"/>
            </w:pPr>
            <w:r>
              <w:t>Ensures Genisis2 complies with regulatory and security changes</w:t>
            </w:r>
            <w:r w:rsidR="006A2169">
              <w:t>.</w:t>
            </w:r>
          </w:p>
        </w:tc>
      </w:tr>
      <w:tr w:rsidR="003E4F31" w14:paraId="332E1B55" w14:textId="77777777" w:rsidTr="006A2169">
        <w:trPr>
          <w:trHeight w:val="1245"/>
          <w:jc w:val="center"/>
        </w:trPr>
        <w:tc>
          <w:tcPr>
            <w:tcW w:w="2422" w:type="dxa"/>
            <w:tcBorders>
              <w:top w:val="single" w:sz="6" w:space="0" w:color="auto"/>
              <w:bottom w:val="single" w:sz="6" w:space="0" w:color="auto"/>
              <w:right w:val="single" w:sz="6" w:space="0" w:color="000000"/>
            </w:tcBorders>
          </w:tcPr>
          <w:p w14:paraId="7A400D18" w14:textId="77777777" w:rsidR="003E4F31" w:rsidRDefault="003E4F31" w:rsidP="00B92680">
            <w:pPr>
              <w:pStyle w:val="TableText"/>
              <w:spacing w:before="20"/>
            </w:pPr>
            <w:r>
              <w:t>Data Source Manager</w:t>
            </w:r>
          </w:p>
        </w:tc>
        <w:tc>
          <w:tcPr>
            <w:tcW w:w="2612" w:type="dxa"/>
            <w:tcBorders>
              <w:top w:val="single" w:sz="6" w:space="0" w:color="auto"/>
              <w:left w:val="single" w:sz="6" w:space="0" w:color="000000"/>
              <w:bottom w:val="single" w:sz="6" w:space="0" w:color="auto"/>
              <w:right w:val="single" w:sz="6" w:space="0" w:color="000000"/>
            </w:tcBorders>
          </w:tcPr>
          <w:p w14:paraId="064354EC" w14:textId="77777777" w:rsidR="003E4F31" w:rsidRDefault="003E4F31" w:rsidP="00B92680">
            <w:pPr>
              <w:pStyle w:val="TableText"/>
              <w:spacing w:before="20"/>
            </w:pPr>
            <w:r>
              <w:t>Prepares the data being asked for by the Requestor and delivers the data</w:t>
            </w:r>
          </w:p>
        </w:tc>
        <w:tc>
          <w:tcPr>
            <w:tcW w:w="3984" w:type="dxa"/>
            <w:tcBorders>
              <w:top w:val="single" w:sz="6" w:space="0" w:color="auto"/>
              <w:left w:val="single" w:sz="6" w:space="0" w:color="000000"/>
              <w:bottom w:val="single" w:sz="6" w:space="0" w:color="auto"/>
            </w:tcBorders>
          </w:tcPr>
          <w:p w14:paraId="601D974E" w14:textId="506C5468" w:rsidR="003E4F31" w:rsidRDefault="003E4F31" w:rsidP="006A2169">
            <w:pPr>
              <w:pStyle w:val="TableText"/>
              <w:numPr>
                <w:ilvl w:val="0"/>
                <w:numId w:val="35"/>
              </w:numPr>
              <w:spacing w:before="20"/>
              <w:ind w:left="432"/>
            </w:pPr>
            <w:r>
              <w:t xml:space="preserve">Addresses questions and clarifications about the data being </w:t>
            </w:r>
            <w:r w:rsidR="006A2169">
              <w:t>requested.</w:t>
            </w:r>
          </w:p>
          <w:p w14:paraId="6A4286AA" w14:textId="383C4750" w:rsidR="003E4F31" w:rsidRDefault="003E4F31" w:rsidP="006A2169">
            <w:pPr>
              <w:pStyle w:val="TableText"/>
              <w:numPr>
                <w:ilvl w:val="0"/>
                <w:numId w:val="35"/>
              </w:numPr>
              <w:spacing w:before="40"/>
              <w:ind w:left="432"/>
            </w:pPr>
            <w:r>
              <w:t>Prepares the data in one or more SQL server tables</w:t>
            </w:r>
            <w:r w:rsidR="006A2169">
              <w:t>.</w:t>
            </w:r>
          </w:p>
          <w:p w14:paraId="15352737" w14:textId="251223BA" w:rsidR="003E4F31" w:rsidRDefault="003E4F31" w:rsidP="006A2169">
            <w:pPr>
              <w:pStyle w:val="TableText"/>
              <w:numPr>
                <w:ilvl w:val="0"/>
                <w:numId w:val="35"/>
              </w:numPr>
              <w:spacing w:before="40" w:after="20"/>
              <w:ind w:left="432"/>
            </w:pPr>
            <w:r>
              <w:t>Informs the Data Destination Manager that the data is ready</w:t>
            </w:r>
            <w:r w:rsidR="006A2169">
              <w:t xml:space="preserve"> for use.</w:t>
            </w:r>
          </w:p>
        </w:tc>
      </w:tr>
      <w:tr w:rsidR="003E4F31" w14:paraId="6A7A4DB9" w14:textId="77777777" w:rsidTr="006A2169">
        <w:trPr>
          <w:trHeight w:val="948"/>
          <w:jc w:val="center"/>
        </w:trPr>
        <w:tc>
          <w:tcPr>
            <w:tcW w:w="2422" w:type="dxa"/>
            <w:tcBorders>
              <w:top w:val="single" w:sz="6" w:space="0" w:color="auto"/>
              <w:bottom w:val="single" w:sz="6" w:space="0" w:color="auto"/>
              <w:right w:val="single" w:sz="6" w:space="0" w:color="000000"/>
            </w:tcBorders>
          </w:tcPr>
          <w:p w14:paraId="0ADB681F" w14:textId="77777777" w:rsidR="003E4F31" w:rsidRDefault="003E4F31" w:rsidP="00B92680">
            <w:pPr>
              <w:pStyle w:val="TableText"/>
              <w:spacing w:before="20"/>
            </w:pPr>
            <w:r>
              <w:t>Requestor</w:t>
            </w:r>
          </w:p>
        </w:tc>
        <w:tc>
          <w:tcPr>
            <w:tcW w:w="2612" w:type="dxa"/>
            <w:tcBorders>
              <w:top w:val="single" w:sz="6" w:space="0" w:color="auto"/>
              <w:left w:val="single" w:sz="6" w:space="0" w:color="000000"/>
              <w:bottom w:val="single" w:sz="6" w:space="0" w:color="auto"/>
              <w:right w:val="single" w:sz="6" w:space="0" w:color="000000"/>
            </w:tcBorders>
          </w:tcPr>
          <w:p w14:paraId="1E361161" w14:textId="260D7A79" w:rsidR="003E4F31" w:rsidRDefault="003E4F31" w:rsidP="00B92680">
            <w:pPr>
              <w:pStyle w:val="TableText"/>
              <w:spacing w:before="20"/>
            </w:pPr>
            <w:r>
              <w:t xml:space="preserve">Request </w:t>
            </w:r>
            <w:r w:rsidR="00CE12DE">
              <w:t>data;</w:t>
            </w:r>
            <w:r w:rsidR="006A2169">
              <w:t xml:space="preserve"> </w:t>
            </w:r>
            <w:r>
              <w:t>perform</w:t>
            </w:r>
            <w:r w:rsidR="006A2169">
              <w:t>s</w:t>
            </w:r>
            <w:r>
              <w:t xml:space="preserve"> analysis</w:t>
            </w:r>
          </w:p>
        </w:tc>
        <w:tc>
          <w:tcPr>
            <w:tcW w:w="3984" w:type="dxa"/>
            <w:tcBorders>
              <w:top w:val="single" w:sz="6" w:space="0" w:color="auto"/>
              <w:left w:val="single" w:sz="6" w:space="0" w:color="000000"/>
              <w:bottom w:val="single" w:sz="6" w:space="0" w:color="auto"/>
            </w:tcBorders>
          </w:tcPr>
          <w:p w14:paraId="1B457ED9" w14:textId="77777777" w:rsidR="003E4F31" w:rsidRDefault="003E4F31" w:rsidP="006A2169">
            <w:pPr>
              <w:pStyle w:val="TableText"/>
              <w:numPr>
                <w:ilvl w:val="0"/>
                <w:numId w:val="36"/>
              </w:numPr>
              <w:spacing w:before="20"/>
              <w:ind w:left="432"/>
            </w:pPr>
            <w:r>
              <w:t>Creates, modifies, and cancels data requests.</w:t>
            </w:r>
          </w:p>
          <w:p w14:paraId="541FFEAE" w14:textId="34979BF8" w:rsidR="003E4F31" w:rsidRDefault="003E4F31" w:rsidP="006A2169">
            <w:pPr>
              <w:pStyle w:val="TableText"/>
              <w:numPr>
                <w:ilvl w:val="0"/>
                <w:numId w:val="36"/>
              </w:numPr>
              <w:spacing w:before="40" w:after="20"/>
              <w:ind w:left="432"/>
            </w:pPr>
            <w:r>
              <w:t>Perform</w:t>
            </w:r>
            <w:r w:rsidR="006A2169">
              <w:t>s</w:t>
            </w:r>
            <w:r>
              <w:t xml:space="preserve"> research on Genisis2 clinical, genomic</w:t>
            </w:r>
            <w:r w:rsidR="006A2169">
              <w:t>,</w:t>
            </w:r>
            <w:r>
              <w:t xml:space="preserve"> and survey data</w:t>
            </w:r>
            <w:r w:rsidR="006A2169">
              <w:t>.</w:t>
            </w:r>
          </w:p>
        </w:tc>
      </w:tr>
    </w:tbl>
    <w:p w14:paraId="54AE31E4" w14:textId="62E3A890" w:rsidR="003E4F31" w:rsidRDefault="003E4F31">
      <w:pPr>
        <w:spacing w:before="0" w:after="0"/>
        <w:rPr>
          <w:szCs w:val="20"/>
        </w:rPr>
      </w:pPr>
    </w:p>
    <w:p w14:paraId="5814AF05" w14:textId="6104A265" w:rsidR="00F05D3B" w:rsidRDefault="00F05D3B" w:rsidP="00F05D3B">
      <w:pPr>
        <w:pStyle w:val="Caption"/>
      </w:pPr>
    </w:p>
    <w:p w14:paraId="3EE32E4F" w14:textId="7D2ED024" w:rsidR="00D10B95" w:rsidRDefault="00D10B95" w:rsidP="00F25274">
      <w:pPr>
        <w:pStyle w:val="Heading1"/>
        <w:ind w:left="450" w:hanging="450"/>
      </w:pPr>
      <w:bookmarkStart w:id="12" w:name="_Toc381778342"/>
      <w:bookmarkStart w:id="13" w:name="_Toc459044269"/>
      <w:bookmarkStart w:id="14" w:name="_Toc485409808"/>
      <w:r>
        <w:t>Background</w:t>
      </w:r>
      <w:bookmarkEnd w:id="12"/>
      <w:bookmarkEnd w:id="13"/>
      <w:bookmarkEnd w:id="14"/>
    </w:p>
    <w:p w14:paraId="3EE32E50" w14:textId="77777777" w:rsidR="00D10B95" w:rsidRDefault="00D10B95" w:rsidP="00F25274">
      <w:pPr>
        <w:pStyle w:val="Heading2"/>
        <w:ind w:left="810" w:hanging="792"/>
      </w:pPr>
      <w:bookmarkStart w:id="15" w:name="_Toc381778343"/>
      <w:bookmarkStart w:id="16" w:name="_Toc459044270"/>
      <w:bookmarkStart w:id="17" w:name="_Toc485409809"/>
      <w:r w:rsidRPr="00D10B95">
        <w:t>Overview of the System</w:t>
      </w:r>
      <w:bookmarkEnd w:id="15"/>
      <w:bookmarkEnd w:id="16"/>
      <w:bookmarkEnd w:id="17"/>
    </w:p>
    <w:p w14:paraId="6930D443" w14:textId="74EAE46D" w:rsidR="00B161F8" w:rsidRPr="00B161F8" w:rsidRDefault="00DF47E7" w:rsidP="00B161F8">
      <w:pPr>
        <w:pStyle w:val="BodyText"/>
        <w:rPr>
          <w:iCs/>
        </w:rPr>
      </w:pPr>
      <w:r>
        <w:rPr>
          <w:iCs/>
        </w:rPr>
        <w:t xml:space="preserve">A </w:t>
      </w:r>
      <w:r w:rsidR="009876FE">
        <w:rPr>
          <w:iCs/>
        </w:rPr>
        <w:t>Genisis</w:t>
      </w:r>
      <w:r w:rsidR="00CC0237">
        <w:rPr>
          <w:iCs/>
        </w:rPr>
        <w:t>2</w:t>
      </w:r>
      <w:r>
        <w:rPr>
          <w:iCs/>
        </w:rPr>
        <w:t xml:space="preserve"> </w:t>
      </w:r>
      <w:r w:rsidR="00ED6FDF">
        <w:rPr>
          <w:iCs/>
        </w:rPr>
        <w:t>Requestor</w:t>
      </w:r>
      <w:r>
        <w:rPr>
          <w:iCs/>
        </w:rPr>
        <w:t xml:space="preserve"> uses other systems to </w:t>
      </w:r>
      <w:r w:rsidR="00B161F8" w:rsidRPr="00B161F8">
        <w:rPr>
          <w:iCs/>
        </w:rPr>
        <w:t>query on data collected from various VA locations and public data sources to help form evidence for research proposals.</w:t>
      </w:r>
      <w:r>
        <w:rPr>
          <w:iCs/>
        </w:rPr>
        <w:t xml:space="preserve"> They </w:t>
      </w:r>
      <w:r w:rsidR="00BA551B">
        <w:rPr>
          <w:iCs/>
        </w:rPr>
        <w:t xml:space="preserve">then </w:t>
      </w:r>
      <w:r w:rsidR="00BA551B" w:rsidRPr="00B161F8">
        <w:rPr>
          <w:iCs/>
        </w:rPr>
        <w:t>formulate</w:t>
      </w:r>
      <w:r w:rsidR="00B161F8" w:rsidRPr="00B161F8">
        <w:rPr>
          <w:iCs/>
        </w:rPr>
        <w:t xml:space="preserve"> relevant data evidence </w:t>
      </w:r>
      <w:r>
        <w:rPr>
          <w:iCs/>
        </w:rPr>
        <w:t>and use it to</w:t>
      </w:r>
      <w:r w:rsidR="00B161F8" w:rsidRPr="00B161F8">
        <w:rPr>
          <w:iCs/>
        </w:rPr>
        <w:t xml:space="preserve"> submit a proposal to the </w:t>
      </w:r>
      <w:r w:rsidR="009876FE">
        <w:rPr>
          <w:iCs/>
        </w:rPr>
        <w:t>Genisis</w:t>
      </w:r>
      <w:r w:rsidR="00A42094">
        <w:rPr>
          <w:iCs/>
        </w:rPr>
        <w:t>2</w:t>
      </w:r>
      <w:r w:rsidR="00B161F8" w:rsidRPr="00B161F8">
        <w:rPr>
          <w:iCs/>
        </w:rPr>
        <w:t xml:space="preserve"> governance process and any applicable Internal Review Board (IRB). </w:t>
      </w:r>
      <w:r>
        <w:rPr>
          <w:iCs/>
        </w:rPr>
        <w:t xml:space="preserve"> </w:t>
      </w:r>
      <w:r w:rsidR="009876FE">
        <w:rPr>
          <w:iCs/>
        </w:rPr>
        <w:t>Genisis2</w:t>
      </w:r>
      <w:r>
        <w:rPr>
          <w:iCs/>
        </w:rPr>
        <w:t xml:space="preserve"> is a workflow system used by the </w:t>
      </w:r>
      <w:r w:rsidR="00ED6FDF">
        <w:rPr>
          <w:iCs/>
        </w:rPr>
        <w:t>Requestor</w:t>
      </w:r>
      <w:r>
        <w:rPr>
          <w:iCs/>
        </w:rPr>
        <w:t xml:space="preserve"> after obtaining this approval(s) to create </w:t>
      </w:r>
      <w:r w:rsidR="00E8605D">
        <w:rPr>
          <w:iCs/>
        </w:rPr>
        <w:t xml:space="preserve">and submit </w:t>
      </w:r>
      <w:r>
        <w:rPr>
          <w:iCs/>
        </w:rPr>
        <w:t xml:space="preserve">a request for detailed genomic and survey </w:t>
      </w:r>
      <w:r w:rsidR="00CE12DE">
        <w:rPr>
          <w:iCs/>
        </w:rPr>
        <w:t>data.</w:t>
      </w:r>
      <w:r>
        <w:rPr>
          <w:iCs/>
        </w:rPr>
        <w:t xml:space="preserve"> </w:t>
      </w:r>
      <w:r w:rsidR="009876FE">
        <w:rPr>
          <w:iCs/>
        </w:rPr>
        <w:t>Genisis2</w:t>
      </w:r>
      <w:r w:rsidR="00E8605D">
        <w:rPr>
          <w:iCs/>
        </w:rPr>
        <w:t xml:space="preserve"> also </w:t>
      </w:r>
      <w:r w:rsidR="00B161F8" w:rsidRPr="00B161F8">
        <w:rPr>
          <w:iCs/>
        </w:rPr>
        <w:t xml:space="preserve">provides a central repository for integrating clinical and genomic data collected from various VA locations and public data </w:t>
      </w:r>
      <w:r w:rsidR="00BA551B" w:rsidRPr="00B161F8">
        <w:rPr>
          <w:iCs/>
        </w:rPr>
        <w:t>sources</w:t>
      </w:r>
      <w:r w:rsidR="00E8605D">
        <w:rPr>
          <w:iCs/>
        </w:rPr>
        <w:t xml:space="preserve"> perform data cleaning operations on this data and use it for research. </w:t>
      </w:r>
    </w:p>
    <w:p w14:paraId="28AC77A9" w14:textId="36436F00" w:rsidR="00B161F8" w:rsidRPr="00B161F8" w:rsidRDefault="00B161F8" w:rsidP="00B161F8">
      <w:pPr>
        <w:pStyle w:val="BodyText"/>
        <w:rPr>
          <w:iCs/>
        </w:rPr>
      </w:pPr>
      <w:r w:rsidRPr="00B161F8">
        <w:rPr>
          <w:iCs/>
        </w:rPr>
        <w:t xml:space="preserve">A detailed set of requirements are specified in the Requirements </w:t>
      </w:r>
      <w:r w:rsidR="00253C6C">
        <w:rPr>
          <w:iCs/>
        </w:rPr>
        <w:t xml:space="preserve">Traceability Matrix (RTM) in the form of </w:t>
      </w:r>
      <w:r w:rsidRPr="00B161F8">
        <w:rPr>
          <w:iCs/>
        </w:rPr>
        <w:t xml:space="preserve">Epic stories that constitute the desired functionality for </w:t>
      </w:r>
      <w:r w:rsidR="009876FE">
        <w:rPr>
          <w:iCs/>
        </w:rPr>
        <w:t>Genisis2</w:t>
      </w:r>
      <w:r w:rsidRPr="00B161F8">
        <w:rPr>
          <w:iCs/>
        </w:rPr>
        <w:t xml:space="preserve">. These requirements are decomposed to actionable items with acceptance criteria to produce the target solution design. The design specifications outlined in this document are based on the approved requirements and acceptance criteria and will serve as the guiding framework for the design and development for the </w:t>
      </w:r>
      <w:r w:rsidR="009876FE">
        <w:rPr>
          <w:iCs/>
        </w:rPr>
        <w:t>Genisis2</w:t>
      </w:r>
      <w:r w:rsidRPr="00B161F8">
        <w:rPr>
          <w:iCs/>
        </w:rPr>
        <w:t xml:space="preserve"> system. </w:t>
      </w:r>
      <w:r w:rsidR="00253C6C">
        <w:rPr>
          <w:iCs/>
        </w:rPr>
        <w:t xml:space="preserve"> Design elements in t</w:t>
      </w:r>
      <w:r w:rsidRPr="00B161F8">
        <w:rPr>
          <w:iCs/>
        </w:rPr>
        <w:t xml:space="preserve">his document will also </w:t>
      </w:r>
      <w:r w:rsidR="00253C6C">
        <w:rPr>
          <w:iCs/>
        </w:rPr>
        <w:t>be mapped to requirements within the RTM to demonstrate how each requirement will be implemented.</w:t>
      </w:r>
      <w:r w:rsidRPr="00B161F8">
        <w:rPr>
          <w:iCs/>
        </w:rPr>
        <w:t xml:space="preserve"> </w:t>
      </w:r>
    </w:p>
    <w:p w14:paraId="3EE32E52" w14:textId="156E3A7F" w:rsidR="00903662" w:rsidRPr="00B161F8" w:rsidRDefault="00B161F8" w:rsidP="00903662">
      <w:pPr>
        <w:pStyle w:val="BodyText"/>
        <w:rPr>
          <w:iCs/>
        </w:rPr>
      </w:pPr>
      <w:r w:rsidRPr="00B161F8">
        <w:rPr>
          <w:iCs/>
        </w:rPr>
        <w:t xml:space="preserve">The major design elements included in this document range from the automation of the </w:t>
      </w:r>
      <w:r w:rsidR="00ED6FDF">
        <w:rPr>
          <w:iCs/>
        </w:rPr>
        <w:t>Requestor</w:t>
      </w:r>
      <w:r w:rsidRPr="00B161F8">
        <w:rPr>
          <w:iCs/>
        </w:rPr>
        <w:t xml:space="preserve"> request for clinical data, approval of the request, system usage and monitoring by system administrators and regulatory and security compliance associated with these operations.</w:t>
      </w:r>
    </w:p>
    <w:p w14:paraId="3EE32E54" w14:textId="77777777" w:rsidR="00AD4E85" w:rsidRDefault="00D10B95" w:rsidP="00F25274">
      <w:pPr>
        <w:pStyle w:val="Heading2"/>
        <w:ind w:left="720" w:hanging="702"/>
      </w:pPr>
      <w:bookmarkStart w:id="18" w:name="_Toc381778344"/>
      <w:bookmarkStart w:id="19" w:name="_Toc459044271"/>
      <w:bookmarkStart w:id="20" w:name="_Toc485409810"/>
      <w:r w:rsidRPr="00D10B95">
        <w:t>Overview of the Business Process</w:t>
      </w:r>
      <w:bookmarkEnd w:id="18"/>
      <w:bookmarkEnd w:id="19"/>
      <w:bookmarkEnd w:id="20"/>
    </w:p>
    <w:p w14:paraId="3EE32E55" w14:textId="5AE2B722" w:rsidR="00903662" w:rsidRDefault="00903662" w:rsidP="00903662">
      <w:pPr>
        <w:pStyle w:val="BodyText"/>
      </w:pPr>
      <w:r>
        <w:t xml:space="preserve">Figure </w:t>
      </w:r>
      <w:r w:rsidR="004A5505">
        <w:t>2</w:t>
      </w:r>
      <w:r>
        <w:t xml:space="preserve"> provides a high-level view of the </w:t>
      </w:r>
      <w:r w:rsidR="009876FE">
        <w:t>Genisis</w:t>
      </w:r>
      <w:r w:rsidR="00A42094">
        <w:t>2</w:t>
      </w:r>
      <w:r>
        <w:t xml:space="preserve"> business processes. As depicted in the flow, </w:t>
      </w:r>
      <w:r w:rsidR="009876FE">
        <w:t>Genisis</w:t>
      </w:r>
      <w:r w:rsidR="00CC0237">
        <w:t>2</w:t>
      </w:r>
      <w:r>
        <w:t xml:space="preserve"> is a recipient of external data from multiple sources, including </w:t>
      </w:r>
      <w:r w:rsidR="00B161F8">
        <w:t>clinical</w:t>
      </w:r>
      <w:r>
        <w:t xml:space="preserve"> data from CDW/VINCI, consent forms and personal surveys from MVP sites, sequenced genotype data from MAVERIC, and other external sources</w:t>
      </w:r>
      <w:r w:rsidR="00984F79">
        <w:t>,</w:t>
      </w:r>
      <w:r>
        <w:t xml:space="preserve"> such as National Death Index (NDI) and Centers for Medicare and Medicaid (CMS).</w:t>
      </w:r>
    </w:p>
    <w:p w14:paraId="3EE32E56" w14:textId="532F86A2" w:rsidR="00903662" w:rsidRDefault="00903662" w:rsidP="00903662">
      <w:pPr>
        <w:pStyle w:val="BodyText"/>
      </w:pPr>
      <w:r>
        <w:t xml:space="preserve">The Honest Broker extracts </w:t>
      </w:r>
      <w:r w:rsidR="0073020C">
        <w:t>Personally Identifiable Information (</w:t>
      </w:r>
      <w:r>
        <w:t>PII</w:t>
      </w:r>
      <w:r w:rsidR="0073020C">
        <w:t>)</w:t>
      </w:r>
      <w:r>
        <w:t xml:space="preserve"> from the data, and then stores</w:t>
      </w:r>
      <w:r w:rsidRPr="008C0652">
        <w:t xml:space="preserve"> the de-identified data in a secure database schema within the </w:t>
      </w:r>
      <w:r w:rsidR="009876FE">
        <w:t>Genisis</w:t>
      </w:r>
      <w:r w:rsidR="00A42094">
        <w:t>2</w:t>
      </w:r>
      <w:r w:rsidRPr="008C0652">
        <w:t xml:space="preserve"> data warehouse. </w:t>
      </w:r>
      <w:r>
        <w:t>D</w:t>
      </w:r>
      <w:r w:rsidRPr="008C0652">
        <w:t>e-identified data is</w:t>
      </w:r>
      <w:r>
        <w:t xml:space="preserve"> then</w:t>
      </w:r>
      <w:r w:rsidRPr="008C0652">
        <w:t xml:space="preserve"> integrated with MVP genotype data, survey data, and consent data into a schema, and moved into study mart</w:t>
      </w:r>
      <w:r>
        <w:t xml:space="preserve">s for </w:t>
      </w:r>
      <w:r w:rsidR="00ED6FDF">
        <w:t>Requestor</w:t>
      </w:r>
      <w:r>
        <w:t>s</w:t>
      </w:r>
      <w:r w:rsidRPr="008C0652">
        <w:t>.</w:t>
      </w:r>
      <w:r>
        <w:t xml:space="preserve"> </w:t>
      </w:r>
      <w:r w:rsidR="0073020C">
        <w:t xml:space="preserve">This study mart also provides </w:t>
      </w:r>
      <w:r w:rsidR="00ED6FDF">
        <w:t>Requestor</w:t>
      </w:r>
      <w:r>
        <w:t xml:space="preserve">s a virtual workspace to perform analysis and run computations, and are only given access to the data </w:t>
      </w:r>
      <w:r w:rsidR="00FB7C53">
        <w:t xml:space="preserve">that has been </w:t>
      </w:r>
      <w:r>
        <w:t>approved for their studies.</w:t>
      </w:r>
    </w:p>
    <w:p w14:paraId="3EE32E59" w14:textId="77777777" w:rsidR="00903662" w:rsidRDefault="003D1A02" w:rsidP="00FB7C53">
      <w:pPr>
        <w:pStyle w:val="BodyText"/>
        <w:keepNext/>
        <w:spacing w:before="240"/>
        <w:jc w:val="center"/>
      </w:pPr>
      <w:r>
        <w:rPr>
          <w:noProof/>
        </w:rPr>
        <w:lastRenderedPageBreak/>
        <w:drawing>
          <wp:inline distT="0" distB="0" distL="0" distR="0" wp14:anchorId="3EE337B5" wp14:editId="6B95AF94">
            <wp:extent cx="6067833" cy="4191000"/>
            <wp:effectExtent l="0" t="0" r="9525" b="0"/>
            <wp:docPr id="13" name="Picture 13" descr="The figure provides a high-level view of the GenISIS business processes." title="High-Level GenISIS Business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ISIS_Business_process.PNG"/>
                    <pic:cNvPicPr/>
                  </pic:nvPicPr>
                  <pic:blipFill>
                    <a:blip r:embed="rId17">
                      <a:extLst>
                        <a:ext uri="{28A0092B-C50C-407E-A947-70E740481C1C}">
                          <a14:useLocalDpi xmlns:a14="http://schemas.microsoft.com/office/drawing/2010/main" val="0"/>
                        </a:ext>
                      </a:extLst>
                    </a:blip>
                    <a:stretch>
                      <a:fillRect/>
                    </a:stretch>
                  </pic:blipFill>
                  <pic:spPr>
                    <a:xfrm>
                      <a:off x="0" y="0"/>
                      <a:ext cx="6076112" cy="4196718"/>
                    </a:xfrm>
                    <a:prstGeom prst="rect">
                      <a:avLst/>
                    </a:prstGeom>
                  </pic:spPr>
                </pic:pic>
              </a:graphicData>
            </a:graphic>
          </wp:inline>
        </w:drawing>
      </w:r>
    </w:p>
    <w:p w14:paraId="3EE32E5A" w14:textId="603CFB89" w:rsidR="003D1A02" w:rsidRDefault="00903662" w:rsidP="000F6019">
      <w:pPr>
        <w:pStyle w:val="Caption"/>
      </w:pPr>
      <w:r>
        <w:t xml:space="preserve">Figure </w:t>
      </w:r>
      <w:fldSimple w:instr=" STYLEREF 1 \s ">
        <w:r w:rsidR="004A5505">
          <w:rPr>
            <w:noProof/>
          </w:rPr>
          <w:t>2</w:t>
        </w:r>
      </w:fldSimple>
      <w:r>
        <w:t xml:space="preserve">: High-Level </w:t>
      </w:r>
      <w:r w:rsidR="009876FE">
        <w:t>Genisis</w:t>
      </w:r>
      <w:r w:rsidR="00A42094">
        <w:t>2</w:t>
      </w:r>
      <w:r>
        <w:t xml:space="preserve"> Business Process Flow</w:t>
      </w:r>
    </w:p>
    <w:p w14:paraId="3EE32E5C" w14:textId="77777777" w:rsidR="000E3F48" w:rsidRDefault="000E3F48" w:rsidP="00F25274">
      <w:pPr>
        <w:pStyle w:val="Heading2"/>
        <w:ind w:left="450"/>
      </w:pPr>
      <w:bookmarkStart w:id="21" w:name="_Toc381778350"/>
      <w:bookmarkStart w:id="22" w:name="_Toc459044272"/>
      <w:bookmarkStart w:id="23" w:name="_Toc485409811"/>
      <w:r>
        <w:t>Overview of the Significant Requirements</w:t>
      </w:r>
      <w:bookmarkEnd w:id="21"/>
      <w:bookmarkEnd w:id="22"/>
      <w:bookmarkEnd w:id="23"/>
    </w:p>
    <w:p w14:paraId="3EE32E5D" w14:textId="6339906E" w:rsidR="006200A7" w:rsidRDefault="006200A7" w:rsidP="000F6019">
      <w:pPr>
        <w:pStyle w:val="BodyText"/>
      </w:pPr>
      <w:r w:rsidRPr="00286B66">
        <w:t xml:space="preserve">The </w:t>
      </w:r>
      <w:r>
        <w:t xml:space="preserve">requirements identified in this section are not to replace the existing </w:t>
      </w:r>
      <w:r w:rsidR="00253C6C">
        <w:t>RSD</w:t>
      </w:r>
      <w:r>
        <w:t xml:space="preserve">, nor serve as the basis for the </w:t>
      </w:r>
      <w:r w:rsidR="00253C6C">
        <w:t>RTM</w:t>
      </w:r>
      <w:r>
        <w:t>. This section offers a high-level perspective to individuals who are not familiar with the requirements</w:t>
      </w:r>
      <w:r w:rsidR="004A5505">
        <w:t>;</w:t>
      </w:r>
      <w:r>
        <w:t xml:space="preserve"> and therefore</w:t>
      </w:r>
      <w:r w:rsidR="004A5505">
        <w:t>,</w:t>
      </w:r>
      <w:r>
        <w:t xml:space="preserve"> may need more background information in order to better understand the basis for the design. </w:t>
      </w:r>
    </w:p>
    <w:p w14:paraId="3EE32E5E" w14:textId="15D752CA" w:rsidR="006200A7" w:rsidRDefault="006200A7" w:rsidP="000F6019">
      <w:pPr>
        <w:pStyle w:val="BodyText"/>
      </w:pPr>
      <w:r>
        <w:t xml:space="preserve">These requirements are explained in more detail in the </w:t>
      </w:r>
      <w:hyperlink r:id="rId18" w:history="1">
        <w:r w:rsidR="009876FE">
          <w:rPr>
            <w:rStyle w:val="Hyperlink"/>
          </w:rPr>
          <w:t>Genisis2</w:t>
        </w:r>
        <w:r w:rsidRPr="000F6019">
          <w:rPr>
            <w:rStyle w:val="Hyperlink"/>
          </w:rPr>
          <w:t xml:space="preserve"> RSD</w:t>
        </w:r>
      </w:hyperlink>
      <w:r>
        <w:t xml:space="preserve">, </w:t>
      </w:r>
      <w:r w:rsidR="00440611">
        <w:t xml:space="preserve">which will be uploaded to </w:t>
      </w:r>
      <w:hyperlink r:id="rId19" w:history="1">
        <w:r w:rsidR="00440611" w:rsidRPr="000F6019">
          <w:rPr>
            <w:rStyle w:val="Hyperlink"/>
          </w:rPr>
          <w:t>TSPR</w:t>
        </w:r>
      </w:hyperlink>
      <w:r w:rsidR="00440611">
        <w:t xml:space="preserve"> once finalized, </w:t>
      </w:r>
      <w:r w:rsidRPr="000F6019">
        <w:t>with preliminary requirements in the</w:t>
      </w:r>
      <w:r>
        <w:t xml:space="preserve"> </w:t>
      </w:r>
      <w:hyperlink r:id="rId20" w:history="1">
        <w:r w:rsidR="009876FE">
          <w:rPr>
            <w:rStyle w:val="Hyperlink"/>
          </w:rPr>
          <w:t>Genisis2</w:t>
        </w:r>
        <w:r w:rsidRPr="000F6019">
          <w:rPr>
            <w:rStyle w:val="Hyperlink"/>
          </w:rPr>
          <w:t xml:space="preserve"> BRD</w:t>
        </w:r>
      </w:hyperlink>
      <w:r>
        <w:t xml:space="preserve"> and </w:t>
      </w:r>
      <w:hyperlink r:id="rId21" w:history="1">
        <w:r w:rsidR="009876FE">
          <w:rPr>
            <w:rStyle w:val="Hyperlink"/>
          </w:rPr>
          <w:t>Genisis2</w:t>
        </w:r>
        <w:r w:rsidRPr="000F6019">
          <w:rPr>
            <w:rStyle w:val="Hyperlink"/>
          </w:rPr>
          <w:t xml:space="preserve"> RTM</w:t>
        </w:r>
      </w:hyperlink>
      <w:r w:rsidRPr="000F6019">
        <w:rPr>
          <w:rStyle w:val="Hyperlink"/>
        </w:rPr>
        <w:t>.</w:t>
      </w:r>
      <w:r>
        <w:t xml:space="preserve"> Please note that the updated RTM will be developed in Rational Tools and added to the </w:t>
      </w:r>
      <w:hyperlink r:id="rId22" w:history="1">
        <w:r w:rsidRPr="000F6019">
          <w:rPr>
            <w:rStyle w:val="Hyperlink"/>
          </w:rPr>
          <w:t>TSPR</w:t>
        </w:r>
      </w:hyperlink>
      <w:r>
        <w:t xml:space="preserve"> site upon completion.</w:t>
      </w:r>
    </w:p>
    <w:p w14:paraId="3EE32E5F" w14:textId="18894DE4" w:rsidR="006200A7" w:rsidRPr="006200A7" w:rsidRDefault="006200A7" w:rsidP="000F6019">
      <w:pPr>
        <w:pStyle w:val="BodyText"/>
      </w:pPr>
      <w:r>
        <w:t xml:space="preserve">The </w:t>
      </w:r>
      <w:r w:rsidR="009876FE">
        <w:t>Genisis2</w:t>
      </w:r>
      <w:r>
        <w:t xml:space="preserve"> project will execute the requirements</w:t>
      </w:r>
      <w:r w:rsidR="00FB7C53">
        <w:t xml:space="preserve"> described in the following sections.</w:t>
      </w:r>
    </w:p>
    <w:p w14:paraId="3EE32E6D" w14:textId="3A580C2A" w:rsidR="006200A7" w:rsidRDefault="006200A7" w:rsidP="00F25274">
      <w:pPr>
        <w:pStyle w:val="Heading3"/>
        <w:ind w:left="900" w:hanging="864"/>
      </w:pPr>
      <w:bookmarkStart w:id="24" w:name="_Toc459043332"/>
      <w:bookmarkStart w:id="25" w:name="_Toc459044273"/>
      <w:bookmarkStart w:id="26" w:name="_Toc459043333"/>
      <w:bookmarkStart w:id="27" w:name="_Toc459044274"/>
      <w:bookmarkStart w:id="28" w:name="_Toc459043334"/>
      <w:bookmarkStart w:id="29" w:name="_Toc459044275"/>
      <w:bookmarkStart w:id="30" w:name="_Toc459043335"/>
      <w:bookmarkStart w:id="31" w:name="_Toc459044276"/>
      <w:bookmarkStart w:id="32" w:name="_Toc459043336"/>
      <w:bookmarkStart w:id="33" w:name="_Toc459044277"/>
      <w:bookmarkStart w:id="34" w:name="_Toc459043337"/>
      <w:bookmarkStart w:id="35" w:name="_Toc459044278"/>
      <w:bookmarkStart w:id="36" w:name="_Toc459043338"/>
      <w:bookmarkStart w:id="37" w:name="_Toc459044279"/>
      <w:bookmarkStart w:id="38" w:name="_Toc459043339"/>
      <w:bookmarkStart w:id="39" w:name="_Toc459044280"/>
      <w:bookmarkStart w:id="40" w:name="_Toc459043340"/>
      <w:bookmarkStart w:id="41" w:name="_Toc459044281"/>
      <w:bookmarkStart w:id="42" w:name="_Toc459044282"/>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r>
        <w:t xml:space="preserve">Unified </w:t>
      </w:r>
      <w:r w:rsidR="00EC2797">
        <w:t>Genisis2 System Administrator</w:t>
      </w:r>
      <w:r w:rsidR="00E61E6B">
        <w:t>/</w:t>
      </w:r>
      <w:r w:rsidR="00ED6FDF">
        <w:t>Requestor</w:t>
      </w:r>
      <w:r>
        <w:t xml:space="preserve"> Dashboard</w:t>
      </w:r>
      <w:bookmarkEnd w:id="42"/>
    </w:p>
    <w:p w14:paraId="3EE32E6E" w14:textId="5F8BAB41" w:rsidR="006200A7" w:rsidRDefault="006200A7" w:rsidP="006200A7">
      <w:pPr>
        <w:tabs>
          <w:tab w:val="left" w:pos="720"/>
        </w:tabs>
        <w:rPr>
          <w:szCs w:val="20"/>
        </w:rPr>
      </w:pPr>
      <w:r w:rsidRPr="00286B66">
        <w:rPr>
          <w:szCs w:val="20"/>
        </w:rPr>
        <w:t xml:space="preserve">The </w:t>
      </w:r>
      <w:r w:rsidR="009876FE">
        <w:rPr>
          <w:szCs w:val="20"/>
        </w:rPr>
        <w:t>Genisis2</w:t>
      </w:r>
      <w:r w:rsidRPr="00286B66">
        <w:rPr>
          <w:szCs w:val="20"/>
        </w:rPr>
        <w:t xml:space="preserve"> requirements propose enhancements to the existing dashboard </w:t>
      </w:r>
      <w:r w:rsidR="00392F58">
        <w:rPr>
          <w:szCs w:val="20"/>
        </w:rPr>
        <w:t>to provide</w:t>
      </w:r>
      <w:r w:rsidR="00392F58" w:rsidRPr="00286B66">
        <w:rPr>
          <w:szCs w:val="20"/>
        </w:rPr>
        <w:t xml:space="preserve"> </w:t>
      </w:r>
      <w:r w:rsidRPr="00286B66">
        <w:rPr>
          <w:szCs w:val="20"/>
        </w:rPr>
        <w:t xml:space="preserve">a unified dashboard for </w:t>
      </w:r>
      <w:r w:rsidR="00ED6FDF">
        <w:rPr>
          <w:szCs w:val="20"/>
        </w:rPr>
        <w:t>Requestor</w:t>
      </w:r>
      <w:r w:rsidRPr="00286B66">
        <w:rPr>
          <w:szCs w:val="20"/>
        </w:rPr>
        <w:t xml:space="preserve">s and </w:t>
      </w:r>
      <w:r w:rsidR="00EC2797">
        <w:rPr>
          <w:szCs w:val="20"/>
        </w:rPr>
        <w:t>Genisis2 System Administrator</w:t>
      </w:r>
      <w:r w:rsidRPr="00286B66">
        <w:rPr>
          <w:szCs w:val="20"/>
        </w:rPr>
        <w:t xml:space="preserve">s. The enhanced dashboard will help </w:t>
      </w:r>
      <w:r w:rsidR="00ED6FDF">
        <w:rPr>
          <w:szCs w:val="20"/>
        </w:rPr>
        <w:t>Requestor</w:t>
      </w:r>
      <w:r w:rsidRPr="00286B66">
        <w:rPr>
          <w:szCs w:val="20"/>
        </w:rPr>
        <w:t xml:space="preserve">s request study data and track the status of their study throughout the lifecycle, and allow system administrators to monitor the </w:t>
      </w:r>
      <w:r w:rsidR="00CC0237">
        <w:rPr>
          <w:szCs w:val="20"/>
        </w:rPr>
        <w:t>Genisis2 application</w:t>
      </w:r>
      <w:r w:rsidRPr="00286B66">
        <w:rPr>
          <w:szCs w:val="20"/>
        </w:rPr>
        <w:t>.</w:t>
      </w:r>
    </w:p>
    <w:p w14:paraId="3EE32E6F" w14:textId="74188EBA" w:rsidR="006200A7" w:rsidRDefault="00EC2797" w:rsidP="00F25274">
      <w:pPr>
        <w:pStyle w:val="Heading4"/>
        <w:ind w:left="990" w:hanging="1008"/>
      </w:pPr>
      <w:bookmarkStart w:id="43" w:name="_Toc459044283"/>
      <w:r>
        <w:lastRenderedPageBreak/>
        <w:t>Genisis2 System Administrator</w:t>
      </w:r>
      <w:r w:rsidR="006200A7">
        <w:t xml:space="preserve"> Improved Functionality and Dashboard</w:t>
      </w:r>
      <w:bookmarkEnd w:id="43"/>
    </w:p>
    <w:p w14:paraId="3EE32E70" w14:textId="0047F538" w:rsidR="006200A7" w:rsidRPr="00286B66" w:rsidRDefault="006200A7" w:rsidP="006200A7">
      <w:pPr>
        <w:tabs>
          <w:tab w:val="left" w:pos="720"/>
        </w:tabs>
        <w:rPr>
          <w:szCs w:val="20"/>
        </w:rPr>
      </w:pPr>
      <w:r w:rsidRPr="00286B66">
        <w:rPr>
          <w:szCs w:val="20"/>
        </w:rPr>
        <w:t xml:space="preserve">Enhancements for </w:t>
      </w:r>
      <w:r w:rsidR="00EC2797">
        <w:rPr>
          <w:szCs w:val="20"/>
        </w:rPr>
        <w:t>Genisis2 System Administrator</w:t>
      </w:r>
      <w:r w:rsidRPr="00286B66">
        <w:rPr>
          <w:szCs w:val="20"/>
        </w:rPr>
        <w:t xml:space="preserve">s are addressed in the </w:t>
      </w:r>
      <w:r w:rsidR="009876FE">
        <w:rPr>
          <w:szCs w:val="20"/>
        </w:rPr>
        <w:t>Genisis2</w:t>
      </w:r>
      <w:r w:rsidRPr="00286B66">
        <w:rPr>
          <w:szCs w:val="20"/>
        </w:rPr>
        <w:t xml:space="preserve"> requirements to support the rapid ramp-up of demand for system resources, user access, and setup of new study marts. A new </w:t>
      </w:r>
      <w:r w:rsidR="00EC2797">
        <w:rPr>
          <w:szCs w:val="20"/>
        </w:rPr>
        <w:t>Genisis2 System Administrator</w:t>
      </w:r>
      <w:r w:rsidRPr="00286B66">
        <w:rPr>
          <w:szCs w:val="20"/>
        </w:rPr>
        <w:t xml:space="preserve"> dashboard complements </w:t>
      </w:r>
      <w:r w:rsidR="00392F58">
        <w:rPr>
          <w:szCs w:val="20"/>
        </w:rPr>
        <w:t xml:space="preserve">the </w:t>
      </w:r>
      <w:r w:rsidRPr="00286B66">
        <w:rPr>
          <w:szCs w:val="20"/>
        </w:rPr>
        <w:t xml:space="preserve">improved functionality </w:t>
      </w:r>
      <w:r w:rsidR="00392F58">
        <w:rPr>
          <w:szCs w:val="20"/>
        </w:rPr>
        <w:t>and</w:t>
      </w:r>
      <w:r w:rsidR="00392F58" w:rsidRPr="00286B66">
        <w:rPr>
          <w:szCs w:val="20"/>
        </w:rPr>
        <w:t xml:space="preserve"> </w:t>
      </w:r>
      <w:r w:rsidRPr="00286B66">
        <w:rPr>
          <w:szCs w:val="20"/>
        </w:rPr>
        <w:t>support</w:t>
      </w:r>
      <w:r w:rsidR="00392F58">
        <w:rPr>
          <w:szCs w:val="20"/>
        </w:rPr>
        <w:t>s the following features</w:t>
      </w:r>
      <w:r w:rsidRPr="00286B66">
        <w:rPr>
          <w:szCs w:val="20"/>
        </w:rPr>
        <w:t>:</w:t>
      </w:r>
    </w:p>
    <w:p w14:paraId="3EE32E72" w14:textId="5B261DA2" w:rsidR="006200A7" w:rsidRPr="00286B66" w:rsidRDefault="00CD28D1" w:rsidP="004A5505">
      <w:pPr>
        <w:numPr>
          <w:ilvl w:val="0"/>
          <w:numId w:val="15"/>
        </w:numPr>
        <w:tabs>
          <w:tab w:val="left" w:pos="720"/>
        </w:tabs>
        <w:spacing w:after="60"/>
        <w:rPr>
          <w:szCs w:val="20"/>
        </w:rPr>
      </w:pPr>
      <w:r>
        <w:rPr>
          <w:szCs w:val="20"/>
        </w:rPr>
        <w:t>Supporting</w:t>
      </w:r>
      <w:r w:rsidR="006200A7" w:rsidRPr="00286B66">
        <w:rPr>
          <w:szCs w:val="20"/>
        </w:rPr>
        <w:t xml:space="preserve"> </w:t>
      </w:r>
      <w:r w:rsidR="006200A7">
        <w:rPr>
          <w:szCs w:val="20"/>
        </w:rPr>
        <w:t>Personal Identification Verification (</w:t>
      </w:r>
      <w:r w:rsidR="006200A7" w:rsidRPr="00286B66">
        <w:rPr>
          <w:szCs w:val="20"/>
        </w:rPr>
        <w:t>PIV</w:t>
      </w:r>
      <w:r w:rsidR="006200A7">
        <w:rPr>
          <w:szCs w:val="20"/>
        </w:rPr>
        <w:t>)</w:t>
      </w:r>
      <w:r w:rsidR="006200A7" w:rsidRPr="00286B66">
        <w:rPr>
          <w:szCs w:val="20"/>
        </w:rPr>
        <w:t xml:space="preserve"> authentication </w:t>
      </w:r>
      <w:r>
        <w:rPr>
          <w:szCs w:val="20"/>
        </w:rPr>
        <w:t xml:space="preserve">for all users </w:t>
      </w:r>
      <w:r w:rsidR="006200A7" w:rsidRPr="00286B66">
        <w:rPr>
          <w:szCs w:val="20"/>
        </w:rPr>
        <w:t xml:space="preserve">to access the </w:t>
      </w:r>
      <w:r w:rsidR="00CC0237">
        <w:rPr>
          <w:szCs w:val="20"/>
        </w:rPr>
        <w:t>Genisis2 application</w:t>
      </w:r>
      <w:r w:rsidR="004A5505">
        <w:rPr>
          <w:szCs w:val="20"/>
        </w:rPr>
        <w:t>.</w:t>
      </w:r>
      <w:r w:rsidR="005D7AEC">
        <w:rPr>
          <w:szCs w:val="20"/>
        </w:rPr>
        <w:t xml:space="preserve"> (This might be achieved through Windows Authentication through the Browser when someone has used a PIV card to </w:t>
      </w:r>
      <w:r w:rsidR="004A5505">
        <w:rPr>
          <w:szCs w:val="20"/>
        </w:rPr>
        <w:t xml:space="preserve">gain access to the </w:t>
      </w:r>
      <w:r w:rsidR="005D7AEC">
        <w:rPr>
          <w:szCs w:val="20"/>
        </w:rPr>
        <w:t>VA environment</w:t>
      </w:r>
      <w:r w:rsidR="004A5505">
        <w:rPr>
          <w:szCs w:val="20"/>
        </w:rPr>
        <w:t>.</w:t>
      </w:r>
      <w:r w:rsidR="005D7AEC">
        <w:rPr>
          <w:szCs w:val="20"/>
        </w:rPr>
        <w:t>)</w:t>
      </w:r>
    </w:p>
    <w:p w14:paraId="3EE32E76" w14:textId="28308465" w:rsidR="006200A7" w:rsidRPr="00286B66" w:rsidRDefault="00B17A14" w:rsidP="004A5505">
      <w:pPr>
        <w:numPr>
          <w:ilvl w:val="0"/>
          <w:numId w:val="15"/>
        </w:numPr>
        <w:tabs>
          <w:tab w:val="left" w:pos="720"/>
        </w:tabs>
        <w:spacing w:before="60"/>
        <w:rPr>
          <w:szCs w:val="20"/>
        </w:rPr>
      </w:pPr>
      <w:r>
        <w:rPr>
          <w:szCs w:val="20"/>
        </w:rPr>
        <w:t>P</w:t>
      </w:r>
      <w:r w:rsidR="006200A7" w:rsidRPr="00286B66">
        <w:rPr>
          <w:szCs w:val="20"/>
        </w:rPr>
        <w:t xml:space="preserve">roviding role-based access </w:t>
      </w:r>
      <w:r>
        <w:rPr>
          <w:szCs w:val="20"/>
        </w:rPr>
        <w:t>for each</w:t>
      </w:r>
      <w:r w:rsidR="006200A7" w:rsidRPr="00286B66">
        <w:rPr>
          <w:szCs w:val="20"/>
        </w:rPr>
        <w:t xml:space="preserve"> </w:t>
      </w:r>
      <w:r w:rsidR="00ED6FDF">
        <w:rPr>
          <w:szCs w:val="20"/>
        </w:rPr>
        <w:t>Requestor</w:t>
      </w:r>
      <w:r w:rsidR="006200A7" w:rsidRPr="00286B66">
        <w:rPr>
          <w:szCs w:val="20"/>
        </w:rPr>
        <w:t xml:space="preserve"> account. </w:t>
      </w:r>
    </w:p>
    <w:p w14:paraId="62202CB3" w14:textId="5250CCE8" w:rsidR="00D718C7" w:rsidRDefault="00D718C7" w:rsidP="004A5505">
      <w:pPr>
        <w:pStyle w:val="Heading4"/>
        <w:ind w:left="900" w:hanging="918"/>
      </w:pPr>
      <w:bookmarkStart w:id="44" w:name="_Toc459044284"/>
      <w:r>
        <w:t xml:space="preserve">Data </w:t>
      </w:r>
      <w:r w:rsidR="00F25274">
        <w:t xml:space="preserve">Destination </w:t>
      </w:r>
      <w:r>
        <w:t>Manager Dashboard</w:t>
      </w:r>
      <w:bookmarkEnd w:id="44"/>
    </w:p>
    <w:p w14:paraId="075FC4AB" w14:textId="421E19FE" w:rsidR="00D718C7" w:rsidRDefault="00D718C7" w:rsidP="00D718C7">
      <w:pPr>
        <w:pStyle w:val="BodyText"/>
      </w:pPr>
      <w:r>
        <w:t xml:space="preserve">Data </w:t>
      </w:r>
      <w:r w:rsidR="00F25274">
        <w:t xml:space="preserve">Destination </w:t>
      </w:r>
      <w:r>
        <w:t xml:space="preserve">Managers </w:t>
      </w:r>
      <w:r w:rsidR="004A5505">
        <w:t>(DDMs)</w:t>
      </w:r>
      <w:r>
        <w:t xml:space="preserve">will have their own set of permissions that are lesser than those of </w:t>
      </w:r>
      <w:r w:rsidR="00EC2797">
        <w:t>Genisis2 System Administrator</w:t>
      </w:r>
      <w:r w:rsidR="00BA551B">
        <w:t>s are</w:t>
      </w:r>
      <w:r>
        <w:t xml:space="preserve">. They will not be able to add users or modify some </w:t>
      </w:r>
      <w:r w:rsidR="00CC0237">
        <w:t>Genisis2 application</w:t>
      </w:r>
      <w:r>
        <w:t xml:space="preserve"> parameters </w:t>
      </w:r>
      <w:r w:rsidR="004A5505">
        <w:t>such as workflow definitions and</w:t>
      </w:r>
      <w:r>
        <w:t xml:space="preserve"> approval chains. They will have all the permissions needed for </w:t>
      </w:r>
      <w:r w:rsidR="00B17A14">
        <w:t xml:space="preserve">reviewing and approving </w:t>
      </w:r>
      <w:r w:rsidR="00ED6FDF">
        <w:t>Requestor</w:t>
      </w:r>
      <w:r w:rsidR="00B17A14">
        <w:t xml:space="preserve"> data requests, </w:t>
      </w:r>
      <w:r>
        <w:t>performing data management activities</w:t>
      </w:r>
      <w:r w:rsidR="004A5505">
        <w:t>,</w:t>
      </w:r>
      <w:r>
        <w:t xml:space="preserve"> copying data, </w:t>
      </w:r>
      <w:r w:rsidR="004A5505">
        <w:t xml:space="preserve">and </w:t>
      </w:r>
      <w:r>
        <w:t>performing quality control on them</w:t>
      </w:r>
      <w:r w:rsidR="004A5505">
        <w:t>.</w:t>
      </w:r>
    </w:p>
    <w:p w14:paraId="252634A4" w14:textId="77777777" w:rsidR="00C420AD" w:rsidRDefault="00C420AD" w:rsidP="004A5505">
      <w:pPr>
        <w:pStyle w:val="Heading4"/>
        <w:ind w:left="900" w:hanging="918"/>
      </w:pPr>
      <w:bookmarkStart w:id="45" w:name="_Toc483569210"/>
      <w:r>
        <w:t>Data Source Manager Dashboard</w:t>
      </w:r>
      <w:bookmarkEnd w:id="45"/>
    </w:p>
    <w:p w14:paraId="45BE3E4F" w14:textId="13313A69" w:rsidR="00C420AD" w:rsidRDefault="00C420AD" w:rsidP="00C420AD">
      <w:pPr>
        <w:pStyle w:val="BodyText"/>
      </w:pPr>
      <w:r>
        <w:t xml:space="preserve">Data Source Managers will have their own set of permissions that are </w:t>
      </w:r>
      <w:r w:rsidR="004A5505">
        <w:t>not as extensive as DDMs</w:t>
      </w:r>
      <w:r>
        <w:t xml:space="preserve">. They will not be able to add users or modify some Genisis2 application parameters like workflow definitions, approval chains, etc. They will have all the permissions needed for reviewing and </w:t>
      </w:r>
      <w:r w:rsidR="003D2637">
        <w:t>approving data</w:t>
      </w:r>
      <w:r>
        <w:t xml:space="preserve"> requests coming from Data Destination managers, preparing the data asked for and providing them in SQL server tables.</w:t>
      </w:r>
    </w:p>
    <w:p w14:paraId="3EE32E77" w14:textId="06C1755A" w:rsidR="006200A7" w:rsidRDefault="00ED6FDF" w:rsidP="004A5505">
      <w:pPr>
        <w:pStyle w:val="Heading4"/>
        <w:ind w:left="900" w:hanging="918"/>
      </w:pPr>
      <w:bookmarkStart w:id="46" w:name="_Toc459044285"/>
      <w:r>
        <w:t>Requestor</w:t>
      </w:r>
      <w:r w:rsidR="00C75D79">
        <w:t xml:space="preserve"> Dashboard</w:t>
      </w:r>
      <w:bookmarkEnd w:id="46"/>
    </w:p>
    <w:p w14:paraId="18B86788" w14:textId="67162A43" w:rsidR="00C420AD" w:rsidRDefault="00ED6FDF" w:rsidP="004A5505">
      <w:pPr>
        <w:tabs>
          <w:tab w:val="left" w:pos="720"/>
        </w:tabs>
        <w:rPr>
          <w:szCs w:val="20"/>
        </w:rPr>
      </w:pPr>
      <w:r>
        <w:rPr>
          <w:szCs w:val="20"/>
        </w:rPr>
        <w:t>Requestor</w:t>
      </w:r>
      <w:r w:rsidR="00C75D79" w:rsidRPr="00286B66">
        <w:rPr>
          <w:szCs w:val="20"/>
        </w:rPr>
        <w:t xml:space="preserve">s will have a new dashboard to submit requests for </w:t>
      </w:r>
      <w:r w:rsidR="000D1E4A">
        <w:rPr>
          <w:szCs w:val="20"/>
        </w:rPr>
        <w:t xml:space="preserve">Genomic or </w:t>
      </w:r>
      <w:r w:rsidR="00C75D79" w:rsidRPr="00286B66">
        <w:rPr>
          <w:szCs w:val="20"/>
        </w:rPr>
        <w:t>VINCI data, track and submit change requests for their study data, track status updates abou</w:t>
      </w:r>
      <w:r w:rsidR="004A5505">
        <w:rPr>
          <w:szCs w:val="20"/>
        </w:rPr>
        <w:t xml:space="preserve">t their study, </w:t>
      </w:r>
      <w:r w:rsidR="00C75D79" w:rsidRPr="00286B66">
        <w:rPr>
          <w:szCs w:val="20"/>
        </w:rPr>
        <w:t>acces</w:t>
      </w:r>
      <w:r w:rsidR="00B17A14">
        <w:rPr>
          <w:szCs w:val="20"/>
        </w:rPr>
        <w:t>s VINCI tools</w:t>
      </w:r>
      <w:r w:rsidR="00C75D79" w:rsidRPr="00286B66">
        <w:rPr>
          <w:szCs w:val="20"/>
        </w:rPr>
        <w:t xml:space="preserve">, and receive notifications when there are updates to their </w:t>
      </w:r>
      <w:r w:rsidR="00B17A14">
        <w:rPr>
          <w:szCs w:val="20"/>
        </w:rPr>
        <w:t>requests</w:t>
      </w:r>
      <w:r w:rsidR="00C75D79" w:rsidRPr="00286B66">
        <w:rPr>
          <w:szCs w:val="20"/>
        </w:rPr>
        <w:t>.</w:t>
      </w:r>
    </w:p>
    <w:p w14:paraId="3EE32E79" w14:textId="77777777" w:rsidR="00C75D79" w:rsidRDefault="00C75D79" w:rsidP="00F25274">
      <w:pPr>
        <w:pStyle w:val="Heading3"/>
        <w:ind w:left="540"/>
      </w:pPr>
      <w:bookmarkStart w:id="47" w:name="_Toc459044286"/>
      <w:r>
        <w:t>Security Enhancements</w:t>
      </w:r>
      <w:bookmarkEnd w:id="47"/>
    </w:p>
    <w:p w14:paraId="2F21F3CD" w14:textId="682E4D3C" w:rsidR="004B7592" w:rsidRPr="00286B66" w:rsidRDefault="00C75D79" w:rsidP="004B7592">
      <w:pPr>
        <w:tabs>
          <w:tab w:val="left" w:pos="720"/>
        </w:tabs>
        <w:rPr>
          <w:szCs w:val="20"/>
        </w:rPr>
      </w:pPr>
      <w:r w:rsidRPr="00286B66">
        <w:rPr>
          <w:szCs w:val="20"/>
        </w:rPr>
        <w:t xml:space="preserve">Security enhancements are </w:t>
      </w:r>
      <w:r>
        <w:rPr>
          <w:szCs w:val="20"/>
        </w:rPr>
        <w:t>required</w:t>
      </w:r>
      <w:r w:rsidRPr="00286B66">
        <w:rPr>
          <w:szCs w:val="20"/>
        </w:rPr>
        <w:t xml:space="preserve"> to meet Federal mandates, </w:t>
      </w:r>
      <w:r w:rsidR="005B1B6F">
        <w:rPr>
          <w:szCs w:val="20"/>
        </w:rPr>
        <w:t>for example,</w:t>
      </w:r>
      <w:r w:rsidRPr="00286B66">
        <w:rPr>
          <w:szCs w:val="20"/>
        </w:rPr>
        <w:t xml:space="preserve"> the addition of PIV for controlling access to VA systems by </w:t>
      </w:r>
      <w:r>
        <w:rPr>
          <w:szCs w:val="20"/>
        </w:rPr>
        <w:t xml:space="preserve">all </w:t>
      </w:r>
      <w:r w:rsidRPr="00286B66">
        <w:rPr>
          <w:szCs w:val="20"/>
        </w:rPr>
        <w:t xml:space="preserve">VA </w:t>
      </w:r>
      <w:r w:rsidR="001D390B" w:rsidRPr="00286B66">
        <w:rPr>
          <w:szCs w:val="20"/>
        </w:rPr>
        <w:t>users.</w:t>
      </w:r>
      <w:r w:rsidR="001D390B">
        <w:rPr>
          <w:szCs w:val="20"/>
        </w:rPr>
        <w:t xml:space="preserve"> This</w:t>
      </w:r>
      <w:r w:rsidR="00292088">
        <w:rPr>
          <w:szCs w:val="20"/>
        </w:rPr>
        <w:t xml:space="preserve"> is </w:t>
      </w:r>
      <w:r w:rsidR="004B7592">
        <w:rPr>
          <w:szCs w:val="20"/>
        </w:rPr>
        <w:t>achieved through Windows Authentication through the Browser when someone has used a PIV card to get into the VA environment in the first place.</w:t>
      </w:r>
    </w:p>
    <w:p w14:paraId="3EE32E7A" w14:textId="4C577D33" w:rsidR="00C75D79" w:rsidRPr="00EC6704" w:rsidRDefault="00C75D79" w:rsidP="00C75D79">
      <w:r w:rsidRPr="00286B66">
        <w:rPr>
          <w:szCs w:val="20"/>
        </w:rPr>
        <w:t xml:space="preserve">In addition, new functionality is added to improve provisioning of ACLs to manage </w:t>
      </w:r>
      <w:r w:rsidR="00ED6FDF">
        <w:rPr>
          <w:szCs w:val="20"/>
        </w:rPr>
        <w:t>Requestor</w:t>
      </w:r>
      <w:r w:rsidRPr="00286B66">
        <w:rPr>
          <w:szCs w:val="20"/>
        </w:rPr>
        <w:t xml:space="preserve"> access to study marts. </w:t>
      </w:r>
      <w:r w:rsidRPr="00EC6704">
        <w:t xml:space="preserve">The new security enhancements will meet the two-factor authentication required for Authority </w:t>
      </w:r>
      <w:r w:rsidR="004B3820" w:rsidRPr="00EC6704">
        <w:t>to</w:t>
      </w:r>
      <w:r w:rsidRPr="00EC6704">
        <w:t xml:space="preserve"> Operate</w:t>
      </w:r>
      <w:r w:rsidR="005B1B6F">
        <w:t xml:space="preserve"> (</w:t>
      </w:r>
      <w:r w:rsidRPr="00EC6704">
        <w:t>ATO</w:t>
      </w:r>
      <w:r w:rsidR="005B1B6F">
        <w:t>)</w:t>
      </w:r>
      <w:r w:rsidRPr="00EC6704">
        <w:t xml:space="preserve"> certification.</w:t>
      </w:r>
    </w:p>
    <w:p w14:paraId="2E68BB22" w14:textId="1B989FD4" w:rsidR="00EF19E5" w:rsidRDefault="009876FE" w:rsidP="00C75D79">
      <w:r>
        <w:t>Genisis</w:t>
      </w:r>
      <w:r w:rsidR="00A42094">
        <w:t>2</w:t>
      </w:r>
      <w:r w:rsidR="00C75D79" w:rsidRPr="00EC6704">
        <w:t xml:space="preserve"> security will be reviewed for approval to upgrade from its current Temporary Authority to Operate </w:t>
      </w:r>
      <w:r w:rsidR="005B1B6F">
        <w:t>(</w:t>
      </w:r>
      <w:r w:rsidR="00C75D79" w:rsidRPr="00EC6704">
        <w:t>TATO</w:t>
      </w:r>
      <w:r w:rsidR="005B1B6F">
        <w:t>)</w:t>
      </w:r>
      <w:r w:rsidR="00C75D79" w:rsidRPr="00EC6704">
        <w:t xml:space="preserve"> to the ATO certification through the Assessment </w:t>
      </w:r>
      <w:r w:rsidR="005B1B6F">
        <w:t>and</w:t>
      </w:r>
      <w:r w:rsidR="005B1B6F" w:rsidRPr="00EC6704">
        <w:t xml:space="preserve"> </w:t>
      </w:r>
      <w:r w:rsidR="00C75D79" w:rsidRPr="00EC6704">
        <w:t xml:space="preserve">Authorization (A&amp;A) process. A&amp;A approval is a prerequisite for ATO certification. </w:t>
      </w:r>
      <w:r>
        <w:t>Genisis</w:t>
      </w:r>
      <w:r w:rsidR="00A42094">
        <w:t>2</w:t>
      </w:r>
      <w:r w:rsidR="00C75D79" w:rsidRPr="00EC6704">
        <w:t xml:space="preserve"> will undergo a series of scans and assessment tests to validate security of the software code, the database, and the firewall. The discovery of any “Critical” or “High” risks will be mitigated, and subsequent scans </w:t>
      </w:r>
      <w:r w:rsidR="009B0F85">
        <w:lastRenderedPageBreak/>
        <w:t xml:space="preserve">will validate </w:t>
      </w:r>
      <w:r w:rsidR="00C75D79" w:rsidRPr="00EC6704">
        <w:t xml:space="preserve">that the risks have been remediated. </w:t>
      </w:r>
      <w:r w:rsidR="004B7592">
        <w:t xml:space="preserve">In </w:t>
      </w:r>
      <w:r w:rsidR="001D390B">
        <w:t>addition,</w:t>
      </w:r>
      <w:r w:rsidR="004B7592">
        <w:t xml:space="preserve"> Genisis2 will undergo a level of penetration testing as needed by the requirements for an ATO. </w:t>
      </w:r>
      <w:r w:rsidR="00C75D79" w:rsidRPr="00EC6704">
        <w:t xml:space="preserve">For </w:t>
      </w:r>
      <w:r>
        <w:t>Genisis</w:t>
      </w:r>
      <w:r w:rsidR="00A42094">
        <w:t>2</w:t>
      </w:r>
      <w:r w:rsidR="00C75D79" w:rsidRPr="00EC6704">
        <w:t xml:space="preserve">, Service Level Agreement Modification (SLAM) #16-051 is now in place to engage the support of Enterprise Operations (EO). EO will facilitate the ATO process and collaborate with </w:t>
      </w:r>
      <w:r>
        <w:t>Genisis</w:t>
      </w:r>
      <w:r w:rsidR="00A42094">
        <w:t>2</w:t>
      </w:r>
      <w:r w:rsidR="00C75D79" w:rsidRPr="00EC6704">
        <w:t xml:space="preserve"> management to ensure that </w:t>
      </w:r>
      <w:r>
        <w:t>Genisis</w:t>
      </w:r>
      <w:r w:rsidR="00A42094">
        <w:t>2</w:t>
      </w:r>
      <w:r w:rsidR="00C75D79" w:rsidRPr="00EC6704">
        <w:t xml:space="preserve"> achieves its ATO</w:t>
      </w:r>
      <w:r w:rsidR="009B0F85">
        <w:t xml:space="preserve"> </w:t>
      </w:r>
      <w:r w:rsidR="00C75D79" w:rsidRPr="00EC6704">
        <w:t>certification.</w:t>
      </w:r>
    </w:p>
    <w:p w14:paraId="3EE32E7C" w14:textId="77777777" w:rsidR="006D0E7C" w:rsidRDefault="006D0E7C" w:rsidP="00F25274">
      <w:pPr>
        <w:pStyle w:val="Heading1"/>
        <w:ind w:left="450" w:hanging="450"/>
      </w:pPr>
      <w:bookmarkStart w:id="48" w:name="_Toc381778361"/>
      <w:bookmarkStart w:id="49" w:name="_Toc459044287"/>
      <w:bookmarkStart w:id="50" w:name="_Toc485409812"/>
      <w:r>
        <w:t>Conceptual Design</w:t>
      </w:r>
      <w:bookmarkEnd w:id="48"/>
      <w:bookmarkEnd w:id="49"/>
      <w:bookmarkEnd w:id="50"/>
    </w:p>
    <w:p w14:paraId="3EE32E7D" w14:textId="77777777" w:rsidR="006D0E7C" w:rsidRPr="00BF7443" w:rsidRDefault="006D0E7C" w:rsidP="006D0E7C">
      <w:pPr>
        <w:pStyle w:val="InstructionalText1"/>
        <w:rPr>
          <w:i w:val="0"/>
          <w:color w:val="auto"/>
        </w:rPr>
      </w:pPr>
      <w:r w:rsidRPr="00BF7443">
        <w:rPr>
          <w:i w:val="0"/>
          <w:color w:val="auto"/>
        </w:rPr>
        <w:t>This section of the SDD provides details about the following topics:</w:t>
      </w:r>
    </w:p>
    <w:p w14:paraId="10396644" w14:textId="0514E645" w:rsidR="00912996" w:rsidRDefault="00912996" w:rsidP="006D0E7C">
      <w:pPr>
        <w:pStyle w:val="InstructionalBullet1"/>
        <w:rPr>
          <w:i w:val="0"/>
          <w:color w:val="auto"/>
        </w:rPr>
      </w:pPr>
      <w:r>
        <w:rPr>
          <w:i w:val="0"/>
          <w:color w:val="auto"/>
        </w:rPr>
        <w:t>Conceptual Application Design Principles</w:t>
      </w:r>
    </w:p>
    <w:p w14:paraId="3EE32E7E" w14:textId="77777777" w:rsidR="006D0E7C" w:rsidRPr="00BF7443" w:rsidRDefault="006D0E7C" w:rsidP="006D0E7C">
      <w:pPr>
        <w:pStyle w:val="InstructionalBullet1"/>
        <w:rPr>
          <w:i w:val="0"/>
          <w:color w:val="auto"/>
        </w:rPr>
      </w:pPr>
      <w:r w:rsidRPr="00BF7443">
        <w:rPr>
          <w:i w:val="0"/>
          <w:color w:val="auto"/>
        </w:rPr>
        <w:t>Conceptual Application Design</w:t>
      </w:r>
    </w:p>
    <w:p w14:paraId="3EE32E7F" w14:textId="77777777" w:rsidR="006D0E7C" w:rsidRPr="00BF7443" w:rsidRDefault="006D0E7C" w:rsidP="006D0E7C">
      <w:pPr>
        <w:pStyle w:val="InstructionalBullet1"/>
        <w:rPr>
          <w:i w:val="0"/>
          <w:color w:val="auto"/>
        </w:rPr>
      </w:pPr>
      <w:r w:rsidRPr="00BF7443">
        <w:rPr>
          <w:i w:val="0"/>
          <w:color w:val="auto"/>
        </w:rPr>
        <w:t>Conceptual Data Design</w:t>
      </w:r>
    </w:p>
    <w:p w14:paraId="3EE32E80" w14:textId="77777777" w:rsidR="006D0E7C" w:rsidRPr="00BF7443" w:rsidRDefault="006D0E7C" w:rsidP="006D0E7C">
      <w:pPr>
        <w:pStyle w:val="InstructionalBullet1"/>
        <w:rPr>
          <w:i w:val="0"/>
          <w:color w:val="auto"/>
        </w:rPr>
      </w:pPr>
      <w:r w:rsidRPr="00BF7443">
        <w:rPr>
          <w:i w:val="0"/>
          <w:color w:val="auto"/>
        </w:rPr>
        <w:t>Conceptual Infrastructure Design</w:t>
      </w:r>
    </w:p>
    <w:p w14:paraId="6F63C2B6" w14:textId="0FE889E2" w:rsidR="001D4ED8" w:rsidRPr="001D4ED8" w:rsidRDefault="00912996" w:rsidP="00F25274">
      <w:pPr>
        <w:pStyle w:val="Heading2"/>
        <w:ind w:left="540"/>
      </w:pPr>
      <w:bookmarkStart w:id="51" w:name="_Toc459044288"/>
      <w:bookmarkStart w:id="52" w:name="_Toc485409813"/>
      <w:bookmarkStart w:id="53" w:name="_Toc381778362"/>
      <w:r>
        <w:t>Conceptual Application Design Principles</w:t>
      </w:r>
      <w:bookmarkEnd w:id="51"/>
      <w:bookmarkEnd w:id="52"/>
    </w:p>
    <w:p w14:paraId="09F7A75A" w14:textId="485A45C5" w:rsidR="00912996" w:rsidRDefault="00912996" w:rsidP="00912996">
      <w:pPr>
        <w:pStyle w:val="BodyText"/>
      </w:pPr>
      <w:r>
        <w:t>The</w:t>
      </w:r>
      <w:r w:rsidR="00B474D7">
        <w:t xml:space="preserve">se are the </w:t>
      </w:r>
      <w:r>
        <w:t xml:space="preserve">general </w:t>
      </w:r>
      <w:r w:rsidR="00B474D7">
        <w:t xml:space="preserve">principles </w:t>
      </w:r>
      <w:r>
        <w:t>used in the</w:t>
      </w:r>
      <w:r w:rsidR="00FD5770">
        <w:t xml:space="preserve"> Conceptual Application Design:</w:t>
      </w:r>
    </w:p>
    <w:p w14:paraId="75EE3FA1" w14:textId="30375592" w:rsidR="00912996" w:rsidRDefault="00F25274" w:rsidP="005D356F">
      <w:pPr>
        <w:pStyle w:val="BodyText"/>
        <w:numPr>
          <w:ilvl w:val="0"/>
          <w:numId w:val="21"/>
        </w:numPr>
        <w:rPr>
          <w:b/>
        </w:rPr>
      </w:pPr>
      <w:r>
        <w:rPr>
          <w:b/>
        </w:rPr>
        <w:t>Genisis</w:t>
      </w:r>
      <w:r w:rsidR="00912996">
        <w:rPr>
          <w:b/>
        </w:rPr>
        <w:t>2 Application Design needs to be Extensible and Flexible</w:t>
      </w:r>
    </w:p>
    <w:p w14:paraId="500C0377" w14:textId="07686E61" w:rsidR="00912996" w:rsidRPr="00046D02" w:rsidRDefault="00912996" w:rsidP="005D356F">
      <w:pPr>
        <w:pStyle w:val="BodyText"/>
        <w:numPr>
          <w:ilvl w:val="1"/>
          <w:numId w:val="21"/>
        </w:numPr>
        <w:rPr>
          <w:b/>
          <w:i/>
        </w:rPr>
      </w:pPr>
      <w:r w:rsidRPr="00B806D6">
        <w:rPr>
          <w:b/>
          <w:i/>
        </w:rPr>
        <w:t>Flex</w:t>
      </w:r>
      <w:r w:rsidR="00B806D6">
        <w:rPr>
          <w:b/>
          <w:i/>
        </w:rPr>
        <w:t>i</w:t>
      </w:r>
      <w:r w:rsidRPr="00B806D6">
        <w:rPr>
          <w:b/>
          <w:i/>
        </w:rPr>
        <w:t>bility</w:t>
      </w:r>
      <w:r>
        <w:rPr>
          <w:b/>
        </w:rPr>
        <w:t xml:space="preserve"> – </w:t>
      </w:r>
      <w:r>
        <w:t xml:space="preserve">Today </w:t>
      </w:r>
      <w:r w:rsidR="00BA551B">
        <w:t>Genisis2 envisions</w:t>
      </w:r>
      <w:r>
        <w:t xml:space="preserve"> a single workflow process handling </w:t>
      </w:r>
      <w:r w:rsidR="00ED6FDF">
        <w:t>Requestor</w:t>
      </w:r>
      <w:r>
        <w:t xml:space="preserve">s’ requests and fulfilling them. As research efforts scale in number and variety of what they study, there may be many variations of these processes needed depending upon who the </w:t>
      </w:r>
      <w:r w:rsidR="00ED6FDF">
        <w:t>Requestor</w:t>
      </w:r>
      <w:r>
        <w:t>s are and</w:t>
      </w:r>
      <w:r w:rsidR="00B17A14">
        <w:t xml:space="preserve"> the purposes of their studies</w:t>
      </w:r>
      <w:r w:rsidR="00B806D6">
        <w:t xml:space="preserve">. Modular design that separates the workflow functions from the data handling functions will go a long way in achieving </w:t>
      </w:r>
      <w:r w:rsidR="00B17A14">
        <w:t xml:space="preserve">this needed </w:t>
      </w:r>
      <w:r w:rsidR="00B806D6">
        <w:t>flexibility</w:t>
      </w:r>
      <w:r w:rsidR="00B17A14">
        <w:t>.</w:t>
      </w:r>
      <w:r w:rsidR="00046D02">
        <w:t xml:space="preserve"> By using standardizing on terminology like </w:t>
      </w:r>
      <w:r w:rsidR="00EC2797">
        <w:rPr>
          <w:i/>
        </w:rPr>
        <w:t>Data Destination Manager</w:t>
      </w:r>
      <w:r w:rsidR="00046D02" w:rsidRPr="00046D02">
        <w:rPr>
          <w:i/>
        </w:rPr>
        <w:t>s</w:t>
      </w:r>
      <w:r w:rsidR="00046D02">
        <w:t xml:space="preserve"> instead of </w:t>
      </w:r>
      <w:r w:rsidR="00046D02" w:rsidRPr="00046D02">
        <w:rPr>
          <w:i/>
        </w:rPr>
        <w:t>Genisis</w:t>
      </w:r>
      <w:r w:rsidR="00A42094">
        <w:rPr>
          <w:i/>
        </w:rPr>
        <w:t>2</w:t>
      </w:r>
      <w:r w:rsidR="00046D02" w:rsidRPr="00046D02">
        <w:rPr>
          <w:i/>
        </w:rPr>
        <w:t xml:space="preserve"> </w:t>
      </w:r>
      <w:r w:rsidR="00EC2797">
        <w:rPr>
          <w:i/>
        </w:rPr>
        <w:t>Data Destination Manager</w:t>
      </w:r>
      <w:r w:rsidR="00046D02" w:rsidRPr="00046D02">
        <w:rPr>
          <w:i/>
        </w:rPr>
        <w:t>s</w:t>
      </w:r>
      <w:r w:rsidR="00046D02">
        <w:rPr>
          <w:i/>
        </w:rPr>
        <w:t xml:space="preserve">, Requestors </w:t>
      </w:r>
      <w:r w:rsidR="00046D02">
        <w:t xml:space="preserve">instead of </w:t>
      </w:r>
      <w:r w:rsidR="00ED6FDF">
        <w:rPr>
          <w:i/>
        </w:rPr>
        <w:t>Request</w:t>
      </w:r>
      <w:r w:rsidR="00B6370E">
        <w:rPr>
          <w:i/>
        </w:rPr>
        <w:t>e</w:t>
      </w:r>
      <w:r w:rsidR="00ED6FDF">
        <w:rPr>
          <w:i/>
        </w:rPr>
        <w:t>r</w:t>
      </w:r>
      <w:r w:rsidR="00046D02">
        <w:rPr>
          <w:i/>
        </w:rPr>
        <w:t xml:space="preserve">s, </w:t>
      </w:r>
      <w:r w:rsidR="00046D02">
        <w:t xml:space="preserve">Genisis2 can be used for data flows where the data source and destinations can be any group of people. </w:t>
      </w:r>
    </w:p>
    <w:p w14:paraId="5D5E36A8" w14:textId="5098D8C3" w:rsidR="00B806D6" w:rsidRPr="00B806D6" w:rsidRDefault="00B806D6" w:rsidP="005D356F">
      <w:pPr>
        <w:pStyle w:val="BodyText"/>
        <w:numPr>
          <w:ilvl w:val="1"/>
          <w:numId w:val="21"/>
        </w:numPr>
        <w:rPr>
          <w:b/>
        </w:rPr>
      </w:pPr>
      <w:r w:rsidRPr="00B806D6">
        <w:rPr>
          <w:b/>
          <w:i/>
        </w:rPr>
        <w:t>Extensibility</w:t>
      </w:r>
      <w:r>
        <w:rPr>
          <w:b/>
        </w:rPr>
        <w:t xml:space="preserve"> – </w:t>
      </w:r>
      <w:r w:rsidR="009876FE">
        <w:t>Genisis2</w:t>
      </w:r>
      <w:r w:rsidRPr="00B806D6">
        <w:t xml:space="preserve"> Application design needs to be extensible so that it can work with other new applications, other new sources of data and other infrastructure back</w:t>
      </w:r>
      <w:r w:rsidR="00376B01">
        <w:t>-</w:t>
      </w:r>
      <w:r w:rsidRPr="00B806D6">
        <w:t>ends and capacity</w:t>
      </w:r>
      <w:r>
        <w:t xml:space="preserve"> that may be used in the future in the MVP project. Modular design of the </w:t>
      </w:r>
      <w:r w:rsidR="009876FE">
        <w:t>Genisis2</w:t>
      </w:r>
      <w:r>
        <w:t xml:space="preserve"> applications and loosely coupled components will help achieve this extensibility in the future.</w:t>
      </w:r>
      <w:r w:rsidR="00046D02">
        <w:t xml:space="preserve"> Genisis2 will support a RESTful Application Programming Interface (API). The Genisis2 User Interface will use this API for its implementation. Other VA systems that want to talk directly to Genisis2 can use the same approach. Documentation is provided and updated with each release of Genisis2.</w:t>
      </w:r>
    </w:p>
    <w:p w14:paraId="5E36E8A1" w14:textId="7E81134B" w:rsidR="00912996" w:rsidRPr="00912996" w:rsidRDefault="00912996" w:rsidP="005D356F">
      <w:pPr>
        <w:pStyle w:val="BodyText"/>
        <w:numPr>
          <w:ilvl w:val="0"/>
          <w:numId w:val="21"/>
        </w:numPr>
        <w:rPr>
          <w:b/>
        </w:rPr>
      </w:pPr>
      <w:r w:rsidRPr="00912996">
        <w:rPr>
          <w:b/>
        </w:rPr>
        <w:t>Separate “</w:t>
      </w:r>
      <w:r w:rsidR="009876FE">
        <w:rPr>
          <w:b/>
        </w:rPr>
        <w:t>Genisis2</w:t>
      </w:r>
      <w:r w:rsidR="00FB455F">
        <w:rPr>
          <w:b/>
        </w:rPr>
        <w:t xml:space="preserve"> Request Workflow</w:t>
      </w:r>
      <w:r w:rsidRPr="00912996">
        <w:rPr>
          <w:b/>
        </w:rPr>
        <w:t>” functions from Data Operations</w:t>
      </w:r>
      <w:r w:rsidR="00FB455F">
        <w:rPr>
          <w:b/>
        </w:rPr>
        <w:t xml:space="preserve"> Functions</w:t>
      </w:r>
    </w:p>
    <w:p w14:paraId="093E72AF" w14:textId="1E862777" w:rsidR="00376B01" w:rsidRDefault="009876FE" w:rsidP="001647BB">
      <w:pPr>
        <w:pStyle w:val="BodyText"/>
        <w:numPr>
          <w:ilvl w:val="1"/>
          <w:numId w:val="21"/>
        </w:numPr>
        <w:ind w:left="1080"/>
      </w:pPr>
      <w:r>
        <w:rPr>
          <w:b/>
          <w:i/>
        </w:rPr>
        <w:t>Genisis2</w:t>
      </w:r>
      <w:r w:rsidR="00B17A14">
        <w:rPr>
          <w:b/>
          <w:i/>
        </w:rPr>
        <w:t xml:space="preserve"> is</w:t>
      </w:r>
      <w:r w:rsidR="00A95F4B">
        <w:rPr>
          <w:b/>
          <w:i/>
        </w:rPr>
        <w:t xml:space="preserve"> a </w:t>
      </w:r>
      <w:r w:rsidR="00912996" w:rsidRPr="00912996">
        <w:rPr>
          <w:b/>
          <w:i/>
        </w:rPr>
        <w:t>Work</w:t>
      </w:r>
      <w:r w:rsidR="00B806D6">
        <w:rPr>
          <w:b/>
          <w:i/>
        </w:rPr>
        <w:t>flow</w:t>
      </w:r>
      <w:r w:rsidR="00A95F4B">
        <w:rPr>
          <w:b/>
          <w:i/>
        </w:rPr>
        <w:t xml:space="preserve"> Application</w:t>
      </w:r>
      <w:r w:rsidR="00105C1B">
        <w:rPr>
          <w:b/>
          <w:i/>
        </w:rPr>
        <w:t>.</w:t>
      </w:r>
      <w:r w:rsidR="00B806D6">
        <w:rPr>
          <w:b/>
          <w:i/>
        </w:rPr>
        <w:t xml:space="preserve"> </w:t>
      </w:r>
      <w:r w:rsidR="00376B01">
        <w:t>Workflow steps involve</w:t>
      </w:r>
      <w:r w:rsidR="00105C1B">
        <w:t>:</w:t>
      </w:r>
    </w:p>
    <w:p w14:paraId="3017B6E6" w14:textId="4E3CBD4B" w:rsidR="00376B01" w:rsidRDefault="00376B01" w:rsidP="001647BB">
      <w:pPr>
        <w:pStyle w:val="BodyText"/>
        <w:numPr>
          <w:ilvl w:val="2"/>
          <w:numId w:val="21"/>
        </w:numPr>
        <w:spacing w:before="40" w:after="40"/>
        <w:ind w:left="1530"/>
      </w:pPr>
      <w:r>
        <w:t>T</w:t>
      </w:r>
      <w:r w:rsidR="00912996">
        <w:t>he creat</w:t>
      </w:r>
      <w:r>
        <w:t xml:space="preserve">ion of requests by </w:t>
      </w:r>
      <w:r w:rsidR="001647BB">
        <w:t>R</w:t>
      </w:r>
      <w:r w:rsidR="003D15B9">
        <w:t>equestors</w:t>
      </w:r>
      <w:r w:rsidR="001647BB">
        <w:t>.</w:t>
      </w:r>
      <w:r w:rsidR="003D15B9">
        <w:t xml:space="preserve"> </w:t>
      </w:r>
      <w:r w:rsidR="001647BB">
        <w:t xml:space="preserve"> </w:t>
      </w:r>
    </w:p>
    <w:p w14:paraId="3B28C632" w14:textId="79706AFC" w:rsidR="00376B01" w:rsidRDefault="00376B01" w:rsidP="001647BB">
      <w:pPr>
        <w:pStyle w:val="BodyText"/>
        <w:numPr>
          <w:ilvl w:val="2"/>
          <w:numId w:val="21"/>
        </w:numPr>
        <w:spacing w:before="40" w:after="40"/>
        <w:ind w:left="1530"/>
      </w:pPr>
      <w:r>
        <w:t>M</w:t>
      </w:r>
      <w:r w:rsidR="00912996">
        <w:t xml:space="preserve">odification or </w:t>
      </w:r>
      <w:r>
        <w:t>cancellation of these requests</w:t>
      </w:r>
      <w:r w:rsidR="00105C1B">
        <w:t>.</w:t>
      </w:r>
    </w:p>
    <w:p w14:paraId="68F055AD" w14:textId="5811F6D4" w:rsidR="00376B01" w:rsidRPr="003D15B9" w:rsidRDefault="00376B01" w:rsidP="001647BB">
      <w:pPr>
        <w:pStyle w:val="BodyText"/>
        <w:numPr>
          <w:ilvl w:val="2"/>
          <w:numId w:val="21"/>
        </w:numPr>
        <w:spacing w:before="40" w:after="40"/>
        <w:ind w:left="1530"/>
        <w:rPr>
          <w:i/>
        </w:rPr>
      </w:pPr>
      <w:r>
        <w:t>V</w:t>
      </w:r>
      <w:r w:rsidR="00912996">
        <w:t xml:space="preserve">erification and validation of these requests by </w:t>
      </w:r>
      <w:r w:rsidR="00EC2797">
        <w:t>Data Destination Manager</w:t>
      </w:r>
      <w:r>
        <w:t>s</w:t>
      </w:r>
      <w:r w:rsidR="003D15B9">
        <w:t xml:space="preserve"> </w:t>
      </w:r>
      <w:r w:rsidR="003D15B9" w:rsidRPr="003D15B9">
        <w:rPr>
          <w:i/>
        </w:rPr>
        <w:t>(Data Destinations)</w:t>
      </w:r>
      <w:r w:rsidR="001647BB">
        <w:rPr>
          <w:i/>
        </w:rPr>
        <w:t>.</w:t>
      </w:r>
    </w:p>
    <w:p w14:paraId="34518C1C" w14:textId="75873756" w:rsidR="00376B01" w:rsidRDefault="00376B01" w:rsidP="001647BB">
      <w:pPr>
        <w:pStyle w:val="BodyText"/>
        <w:numPr>
          <w:ilvl w:val="2"/>
          <w:numId w:val="21"/>
        </w:numPr>
        <w:spacing w:before="40" w:after="40"/>
        <w:ind w:left="1530"/>
      </w:pPr>
      <w:r>
        <w:lastRenderedPageBreak/>
        <w:t>R</w:t>
      </w:r>
      <w:r w:rsidR="00912996">
        <w:t xml:space="preserve">eceipt </w:t>
      </w:r>
      <w:r>
        <w:t>of data from VINCI/CDW</w:t>
      </w:r>
      <w:r w:rsidR="003D15B9">
        <w:t xml:space="preserve"> or other </w:t>
      </w:r>
      <w:r w:rsidR="003D15B9">
        <w:rPr>
          <w:i/>
        </w:rPr>
        <w:t>Data Sources.</w:t>
      </w:r>
    </w:p>
    <w:p w14:paraId="660F86AE" w14:textId="572D9430" w:rsidR="00376B01" w:rsidRDefault="00912996" w:rsidP="001647BB">
      <w:pPr>
        <w:pStyle w:val="BodyText"/>
        <w:numPr>
          <w:ilvl w:val="2"/>
          <w:numId w:val="21"/>
        </w:numPr>
        <w:spacing w:before="40" w:after="40"/>
        <w:ind w:left="1530"/>
      </w:pPr>
      <w:r>
        <w:t>Dat</w:t>
      </w:r>
      <w:r w:rsidR="00376B01">
        <w:t>a Quality Control of this data</w:t>
      </w:r>
      <w:r w:rsidR="001647BB">
        <w:t>.</w:t>
      </w:r>
    </w:p>
    <w:p w14:paraId="4825884D" w14:textId="3FF6A5FA" w:rsidR="00376B01" w:rsidRDefault="00376B01" w:rsidP="001647BB">
      <w:pPr>
        <w:pStyle w:val="BodyText"/>
        <w:numPr>
          <w:ilvl w:val="2"/>
          <w:numId w:val="21"/>
        </w:numPr>
        <w:spacing w:before="40" w:after="40"/>
        <w:ind w:left="1530"/>
      </w:pPr>
      <w:r>
        <w:t xml:space="preserve">Copying the data to the </w:t>
      </w:r>
      <w:r w:rsidR="00ED6FDF">
        <w:t>Requestor</w:t>
      </w:r>
      <w:r w:rsidR="001647BB">
        <w:t>’</w:t>
      </w:r>
      <w:r>
        <w:t xml:space="preserve">s </w:t>
      </w:r>
      <w:r w:rsidR="003D15B9">
        <w:t>S</w:t>
      </w:r>
      <w:r>
        <w:t>tudy Marts</w:t>
      </w:r>
    </w:p>
    <w:p w14:paraId="66574830" w14:textId="615AA78A" w:rsidR="00376B01" w:rsidRDefault="00376B01" w:rsidP="001647BB">
      <w:pPr>
        <w:pStyle w:val="BodyText"/>
        <w:numPr>
          <w:ilvl w:val="2"/>
          <w:numId w:val="21"/>
        </w:numPr>
        <w:spacing w:before="40" w:after="40"/>
        <w:ind w:left="1530"/>
      </w:pPr>
      <w:r>
        <w:t xml:space="preserve">Informing the </w:t>
      </w:r>
      <w:r w:rsidR="00ED6FDF">
        <w:t>Requestor</w:t>
      </w:r>
      <w:r>
        <w:t>s</w:t>
      </w:r>
      <w:r w:rsidR="00912996">
        <w:t xml:space="preserve"> that their </w:t>
      </w:r>
      <w:r w:rsidR="00B17A14">
        <w:t>request</w:t>
      </w:r>
      <w:r w:rsidR="001647BB">
        <w:t>s have been</w:t>
      </w:r>
      <w:r w:rsidR="00B17A14">
        <w:t xml:space="preserve"> reviewed, approved/denied, and </w:t>
      </w:r>
      <w:r w:rsidR="001D390B">
        <w:t>fulfilled</w:t>
      </w:r>
      <w:r w:rsidR="00B17A14">
        <w:t xml:space="preserve"> (i.e., their </w:t>
      </w:r>
      <w:r w:rsidR="00912996">
        <w:t>data is ready</w:t>
      </w:r>
      <w:r w:rsidR="001647BB">
        <w:t xml:space="preserve"> for analysis</w:t>
      </w:r>
      <w:r w:rsidR="00912996">
        <w:t>.</w:t>
      </w:r>
      <w:r w:rsidR="00B17A14">
        <w:t>)</w:t>
      </w:r>
      <w:r w:rsidR="00B806D6">
        <w:t xml:space="preserve"> </w:t>
      </w:r>
    </w:p>
    <w:p w14:paraId="7B876038" w14:textId="3ED6432C" w:rsidR="00912996" w:rsidRPr="00912996" w:rsidRDefault="00B806D6" w:rsidP="001647BB">
      <w:pPr>
        <w:pStyle w:val="BodyText"/>
        <w:ind w:left="720"/>
      </w:pPr>
      <w:r>
        <w:t xml:space="preserve">In that </w:t>
      </w:r>
      <w:r w:rsidR="005454FF">
        <w:t>sense,</w:t>
      </w:r>
      <w:r>
        <w:t xml:space="preserve"> </w:t>
      </w:r>
      <w:r w:rsidR="001647BB">
        <w:t xml:space="preserve">the </w:t>
      </w:r>
      <w:r w:rsidR="009876FE">
        <w:t>Genisis2</w:t>
      </w:r>
      <w:r>
        <w:t xml:space="preserve"> application needs </w:t>
      </w:r>
      <w:r w:rsidR="0070721D">
        <w:t xml:space="preserve">capture the above steps in a workflow and </w:t>
      </w:r>
      <w:r w:rsidR="001647BB">
        <w:t>are</w:t>
      </w:r>
      <w:r w:rsidR="0070721D">
        <w:t xml:space="preserve"> </w:t>
      </w:r>
      <w:r>
        <w:t xml:space="preserve">a </w:t>
      </w:r>
      <w:r w:rsidR="00486C67" w:rsidRPr="00486C67">
        <w:rPr>
          <w:i/>
        </w:rPr>
        <w:t xml:space="preserve">General </w:t>
      </w:r>
      <w:r w:rsidRPr="00486C67">
        <w:rPr>
          <w:i/>
        </w:rPr>
        <w:t xml:space="preserve">Workflow </w:t>
      </w:r>
      <w:r w:rsidR="00486C67" w:rsidRPr="00486C67">
        <w:rPr>
          <w:i/>
        </w:rPr>
        <w:t>E</w:t>
      </w:r>
      <w:r w:rsidRPr="00486C67">
        <w:rPr>
          <w:i/>
        </w:rPr>
        <w:t>nabler</w:t>
      </w:r>
      <w:r>
        <w:t>.</w:t>
      </w:r>
    </w:p>
    <w:p w14:paraId="13834E97" w14:textId="2C71FD7D" w:rsidR="00912996" w:rsidRPr="00912996" w:rsidRDefault="00B806D6" w:rsidP="001647BB">
      <w:pPr>
        <w:pStyle w:val="BodyText"/>
        <w:numPr>
          <w:ilvl w:val="1"/>
          <w:numId w:val="21"/>
        </w:numPr>
        <w:ind w:left="1080"/>
      </w:pPr>
      <w:r>
        <w:rPr>
          <w:b/>
          <w:i/>
        </w:rPr>
        <w:t xml:space="preserve">Data </w:t>
      </w:r>
      <w:r w:rsidR="00A95F4B">
        <w:rPr>
          <w:b/>
          <w:i/>
        </w:rPr>
        <w:t xml:space="preserve">Operations </w:t>
      </w:r>
      <w:r>
        <w:rPr>
          <w:b/>
          <w:i/>
        </w:rPr>
        <w:t xml:space="preserve">Management Enabler </w:t>
      </w:r>
      <w:r w:rsidR="005454FF">
        <w:rPr>
          <w:b/>
          <w:i/>
        </w:rPr>
        <w:t>–</w:t>
      </w:r>
      <w:r>
        <w:rPr>
          <w:b/>
          <w:i/>
        </w:rPr>
        <w:t xml:space="preserve"> </w:t>
      </w:r>
      <w:r w:rsidR="005454FF" w:rsidRPr="005454FF">
        <w:t xml:space="preserve">Data </w:t>
      </w:r>
      <w:r w:rsidR="00F25274">
        <w:t>Destination M</w:t>
      </w:r>
      <w:r w:rsidR="005454FF" w:rsidRPr="005454FF">
        <w:t>anagers perform</w:t>
      </w:r>
      <w:r w:rsidR="005454FF">
        <w:rPr>
          <w:b/>
          <w:i/>
        </w:rPr>
        <w:t xml:space="preserve"> </w:t>
      </w:r>
      <w:r w:rsidR="005454FF">
        <w:t>ETL Functions and data t</w:t>
      </w:r>
      <w:r w:rsidR="00912996" w:rsidRPr="00B806D6">
        <w:t>ransform</w:t>
      </w:r>
      <w:r w:rsidR="005454FF">
        <w:t>ation functions for q</w:t>
      </w:r>
      <w:r w:rsidR="00912996" w:rsidRPr="00B806D6">
        <w:t>uality</w:t>
      </w:r>
      <w:r w:rsidR="00912996" w:rsidRPr="00912996">
        <w:rPr>
          <w:b/>
          <w:i/>
        </w:rPr>
        <w:t>.</w:t>
      </w:r>
      <w:r w:rsidR="00912996">
        <w:t xml:space="preserve"> </w:t>
      </w:r>
      <w:r w:rsidR="005454FF">
        <w:t xml:space="preserve">The </w:t>
      </w:r>
      <w:r w:rsidR="00912996">
        <w:t>Genesis2</w:t>
      </w:r>
      <w:r w:rsidR="001647BB">
        <w:t xml:space="preserve"> </w:t>
      </w:r>
      <w:r w:rsidR="00912996">
        <w:t>application will</w:t>
      </w:r>
      <w:r w:rsidR="00F25274">
        <w:t xml:space="preserve"> capture m</w:t>
      </w:r>
      <w:r w:rsidR="007B7CC8">
        <w:t>eta</w:t>
      </w:r>
      <w:r w:rsidR="005454FF">
        <w:t>d</w:t>
      </w:r>
      <w:r w:rsidR="00912996">
        <w:t>ata about these operation</w:t>
      </w:r>
      <w:r w:rsidR="00B17A14">
        <w:t>s but leave the actual</w:t>
      </w:r>
      <w:r w:rsidR="00912996">
        <w:t xml:space="preserve"> clean</w:t>
      </w:r>
      <w:r w:rsidR="001647BB">
        <w:t>s</w:t>
      </w:r>
      <w:r w:rsidR="00912996">
        <w:t xml:space="preserve">ing of data to the </w:t>
      </w:r>
      <w:r w:rsidR="00EC2797">
        <w:t>Data Destination Manager</w:t>
      </w:r>
      <w:r w:rsidR="00912996">
        <w:t xml:space="preserve">s. </w:t>
      </w:r>
    </w:p>
    <w:p w14:paraId="2F6AAF47" w14:textId="27334373" w:rsidR="00912996" w:rsidRPr="00912996" w:rsidRDefault="00B806D6" w:rsidP="001647BB">
      <w:pPr>
        <w:pStyle w:val="BodyText"/>
        <w:numPr>
          <w:ilvl w:val="1"/>
          <w:numId w:val="21"/>
        </w:numPr>
        <w:ind w:left="1080"/>
      </w:pPr>
      <w:r w:rsidRPr="00B806D6">
        <w:rPr>
          <w:b/>
          <w:i/>
        </w:rPr>
        <w:t>Keep the Workflow and Data Operations Business Logic Separate</w:t>
      </w:r>
      <w:r>
        <w:t xml:space="preserve"> – The application design will keep the request handling workflow business logic separate from the data operations business logic. As research efforts scale, this is critical if we want to keep the application flexible and extensible. </w:t>
      </w:r>
      <w:r w:rsidR="00C816BB">
        <w:t>This will help us accommodate new kinds of data operations in the future, especially those we do not foresee today.</w:t>
      </w:r>
    </w:p>
    <w:p w14:paraId="2AD30804" w14:textId="476B5DC8" w:rsidR="00912996" w:rsidRPr="00657891" w:rsidRDefault="00B806D6" w:rsidP="001647BB">
      <w:pPr>
        <w:pStyle w:val="BodyText"/>
        <w:numPr>
          <w:ilvl w:val="1"/>
          <w:numId w:val="21"/>
        </w:numPr>
        <w:ind w:left="1080"/>
      </w:pPr>
      <w:r w:rsidRPr="008349D7">
        <w:rPr>
          <w:b/>
          <w:i/>
        </w:rPr>
        <w:t xml:space="preserve">Associate and archive Data Management Logic </w:t>
      </w:r>
      <w:r w:rsidR="001D390B" w:rsidRPr="008349D7">
        <w:rPr>
          <w:b/>
          <w:i/>
        </w:rPr>
        <w:t>with Study</w:t>
      </w:r>
      <w:r w:rsidRPr="008349D7">
        <w:rPr>
          <w:b/>
          <w:i/>
        </w:rPr>
        <w:t xml:space="preserve"> Mart </w:t>
      </w:r>
      <w:r w:rsidR="00E9419B" w:rsidRPr="008349D7">
        <w:rPr>
          <w:b/>
          <w:i/>
        </w:rPr>
        <w:t>Requests</w:t>
      </w:r>
      <w:r w:rsidR="00E9419B">
        <w:t xml:space="preserve"> – The application design must let</w:t>
      </w:r>
      <w:r w:rsidR="00912996" w:rsidRPr="00912996">
        <w:t xml:space="preserve"> </w:t>
      </w:r>
      <w:r w:rsidR="00EC2797">
        <w:t>Data Destination Manager</w:t>
      </w:r>
      <w:r w:rsidR="00912996" w:rsidRPr="00912996">
        <w:t xml:space="preserve">s do their work </w:t>
      </w:r>
      <w:r w:rsidR="00AB48F1" w:rsidRPr="00912996">
        <w:t xml:space="preserve">manually </w:t>
      </w:r>
      <w:r w:rsidR="00AB48F1">
        <w:t>for</w:t>
      </w:r>
      <w:r w:rsidR="00E9419B">
        <w:t xml:space="preserve"> a </w:t>
      </w:r>
      <w:r w:rsidR="00ED6FDF">
        <w:t>Requestor</w:t>
      </w:r>
      <w:r w:rsidR="00E9419B">
        <w:t xml:space="preserve"> query or study request. </w:t>
      </w:r>
      <w:r w:rsidR="00AB48F1">
        <w:t>However,</w:t>
      </w:r>
      <w:r w:rsidR="00E9419B">
        <w:t xml:space="preserve"> the design must </w:t>
      </w:r>
      <w:r w:rsidR="00AF4563">
        <w:t xml:space="preserve">have a way to </w:t>
      </w:r>
      <w:r w:rsidR="00912996" w:rsidRPr="00912996">
        <w:t>ca</w:t>
      </w:r>
      <w:r w:rsidR="00E9419B">
        <w:t>pture all the</w:t>
      </w:r>
      <w:r w:rsidR="00AF4563">
        <w:t xml:space="preserve"> steps </w:t>
      </w:r>
      <w:r w:rsidR="00E9419B">
        <w:t xml:space="preserve">involved in that request </w:t>
      </w:r>
      <w:r w:rsidR="0034113D">
        <w:t xml:space="preserve">along with </w:t>
      </w:r>
      <w:r w:rsidR="001D390B">
        <w:t>Meta</w:t>
      </w:r>
      <w:r w:rsidR="0034113D">
        <w:t xml:space="preserve"> </w:t>
      </w:r>
      <w:r w:rsidR="00E9419B">
        <w:t>data about what the inputs of that data operation were, inputs, outputs, etc.</w:t>
      </w:r>
      <w:r w:rsidR="008349D7" w:rsidRPr="008349D7">
        <w:t xml:space="preserve"> </w:t>
      </w:r>
      <w:r w:rsidR="008349D7">
        <w:t xml:space="preserve">The application should not care about what </w:t>
      </w:r>
      <w:r w:rsidR="008349D7" w:rsidRPr="008349D7">
        <w:t>is used in ETL or what the query is</w:t>
      </w:r>
      <w:r w:rsidR="0034113D">
        <w:t>,</w:t>
      </w:r>
      <w:r w:rsidR="008349D7" w:rsidRPr="008349D7">
        <w:t xml:space="preserve"> but allow archival of those </w:t>
      </w:r>
      <w:r w:rsidR="00B17A14">
        <w:t xml:space="preserve">utilities </w:t>
      </w:r>
      <w:r w:rsidR="008349D7" w:rsidRPr="008349D7">
        <w:t>with descriptions of what they do, how they do it</w:t>
      </w:r>
      <w:r w:rsidR="0034113D">
        <w:t>,</w:t>
      </w:r>
      <w:r w:rsidR="00B17A14">
        <w:t xml:space="preserve"> and accommodate</w:t>
      </w:r>
      <w:r w:rsidR="008349D7" w:rsidRPr="008349D7">
        <w:t xml:space="preserve"> a library</w:t>
      </w:r>
      <w:r w:rsidR="00B17A14">
        <w:t xml:space="preserve"> of such tools</w:t>
      </w:r>
      <w:r w:rsidR="008349D7" w:rsidRPr="008349D7">
        <w:t>.</w:t>
      </w:r>
      <w:r w:rsidR="008349D7">
        <w:t xml:space="preserve"> </w:t>
      </w:r>
      <w:r w:rsidR="00657891">
        <w:t xml:space="preserve">For example, </w:t>
      </w:r>
      <w:r w:rsidR="00CE12DE">
        <w:t>cleansing</w:t>
      </w:r>
      <w:r w:rsidR="00657891" w:rsidRPr="00912996">
        <w:t xml:space="preserve"> </w:t>
      </w:r>
      <w:r w:rsidR="00657891">
        <w:t xml:space="preserve">the </w:t>
      </w:r>
      <w:r w:rsidR="00657891" w:rsidRPr="00912996">
        <w:t>D</w:t>
      </w:r>
      <w:r w:rsidR="00657891">
        <w:t xml:space="preserve">ate </w:t>
      </w:r>
      <w:r w:rsidR="00AB48F1" w:rsidRPr="00912996">
        <w:t>of</w:t>
      </w:r>
      <w:r w:rsidR="00657891">
        <w:t xml:space="preserve"> </w:t>
      </w:r>
      <w:r w:rsidR="00657891" w:rsidRPr="00912996">
        <w:t>B</w:t>
      </w:r>
      <w:r w:rsidR="00657891">
        <w:t xml:space="preserve">irth </w:t>
      </w:r>
      <w:r w:rsidR="00AB48F1">
        <w:t xml:space="preserve">field </w:t>
      </w:r>
      <w:r w:rsidR="0034113D">
        <w:t>may involve</w:t>
      </w:r>
      <w:r w:rsidR="00657891" w:rsidRPr="00912996">
        <w:t xml:space="preserve"> a query/update </w:t>
      </w:r>
      <w:r w:rsidR="003D2637">
        <w:t>script while</w:t>
      </w:r>
      <w:r w:rsidR="00F0435F">
        <w:t xml:space="preserve"> removing PII using a script that talks to the Honest Broker system may be another utility. </w:t>
      </w:r>
      <w:r w:rsidR="00AB48F1">
        <w:t>Also,</w:t>
      </w:r>
      <w:r w:rsidR="00E9419B">
        <w:t xml:space="preserve"> allow </w:t>
      </w:r>
      <w:r w:rsidR="003D2637">
        <w:t xml:space="preserve">the documenting of the </w:t>
      </w:r>
      <w:r w:rsidR="00E9419B">
        <w:t xml:space="preserve"> </w:t>
      </w:r>
      <w:r w:rsidR="00F0435F">
        <w:t xml:space="preserve"> sequence </w:t>
      </w:r>
      <w:r w:rsidR="003D2637">
        <w:t>of data</w:t>
      </w:r>
      <w:r w:rsidR="00E9419B">
        <w:t xml:space="preserve"> operation</w:t>
      </w:r>
      <w:r w:rsidR="003D2637">
        <w:t>s</w:t>
      </w:r>
      <w:r w:rsidR="00E9419B">
        <w:t xml:space="preserve"> </w:t>
      </w:r>
      <w:r w:rsidR="005D7595">
        <w:t>use</w:t>
      </w:r>
      <w:r w:rsidR="003D2637">
        <w:t>.</w:t>
      </w:r>
      <w:r w:rsidR="00E9419B">
        <w:t xml:space="preserve"> This will form a secure audit trail for analysis if need be later on.</w:t>
      </w:r>
    </w:p>
    <w:p w14:paraId="27586E47" w14:textId="75702BB8" w:rsidR="00A95F4B" w:rsidRPr="00A95F4B" w:rsidRDefault="00A95F4B" w:rsidP="005D356F">
      <w:pPr>
        <w:pStyle w:val="BodyText"/>
        <w:numPr>
          <w:ilvl w:val="0"/>
          <w:numId w:val="21"/>
        </w:numPr>
        <w:rPr>
          <w:b/>
        </w:rPr>
      </w:pPr>
      <w:r>
        <w:rPr>
          <w:b/>
        </w:rPr>
        <w:t xml:space="preserve">Provide for a </w:t>
      </w:r>
      <w:r w:rsidRPr="00A95F4B">
        <w:rPr>
          <w:b/>
        </w:rPr>
        <w:t>Semi-Automated Workflow with Manual Checkpoints</w:t>
      </w:r>
    </w:p>
    <w:p w14:paraId="068B70CA" w14:textId="7790B573" w:rsidR="00A95F4B" w:rsidRPr="00A95F4B" w:rsidRDefault="00A95F4B" w:rsidP="001647BB">
      <w:pPr>
        <w:pStyle w:val="BodyText"/>
        <w:numPr>
          <w:ilvl w:val="1"/>
          <w:numId w:val="21"/>
        </w:numPr>
        <w:ind w:left="1080"/>
      </w:pPr>
      <w:r w:rsidRPr="00A95F4B">
        <w:rPr>
          <w:b/>
          <w:i/>
        </w:rPr>
        <w:t xml:space="preserve"> Integrated Workflow/Document Management </w:t>
      </w:r>
      <w:r w:rsidR="00950FDC" w:rsidRPr="00A95F4B">
        <w:rPr>
          <w:b/>
          <w:i/>
        </w:rPr>
        <w:t>tool</w:t>
      </w:r>
      <w:r w:rsidR="001647BB">
        <w:rPr>
          <w:b/>
          <w:i/>
        </w:rPr>
        <w:t xml:space="preserve">. </w:t>
      </w:r>
      <w:r>
        <w:t xml:space="preserve">The application design will consider an </w:t>
      </w:r>
      <w:r w:rsidRPr="00A95F4B">
        <w:rPr>
          <w:b/>
          <w:i/>
        </w:rPr>
        <w:t>Integrated Workflow</w:t>
      </w:r>
      <w:r w:rsidR="00486C67">
        <w:rPr>
          <w:b/>
          <w:i/>
        </w:rPr>
        <w:t xml:space="preserve"> </w:t>
      </w:r>
      <w:r w:rsidR="00950FDC" w:rsidRPr="00A95F4B">
        <w:rPr>
          <w:b/>
          <w:i/>
        </w:rPr>
        <w:t>tool</w:t>
      </w:r>
      <w:r w:rsidR="00950FDC">
        <w:t xml:space="preserve"> to</w:t>
      </w:r>
      <w:r>
        <w:t xml:space="preserve"> implement </w:t>
      </w:r>
      <w:r w:rsidR="009876FE">
        <w:t>Genisis2</w:t>
      </w:r>
      <w:r>
        <w:t xml:space="preserve"> </w:t>
      </w:r>
      <w:r w:rsidR="005D7595">
        <w:t xml:space="preserve">so that implementing the first type of workflow along with possible future ones are easy. </w:t>
      </w:r>
    </w:p>
    <w:p w14:paraId="0D13EC16" w14:textId="682E80CA" w:rsidR="00A95F4B" w:rsidRPr="00A95F4B" w:rsidRDefault="00A95F4B" w:rsidP="001647BB">
      <w:pPr>
        <w:pStyle w:val="BodyText"/>
        <w:numPr>
          <w:ilvl w:val="1"/>
          <w:numId w:val="21"/>
        </w:numPr>
        <w:ind w:left="1080"/>
      </w:pPr>
      <w:r w:rsidRPr="00A95F4B">
        <w:rPr>
          <w:b/>
          <w:i/>
        </w:rPr>
        <w:t>Manual Workflow with Automated Steps</w:t>
      </w:r>
      <w:r w:rsidR="001647BB">
        <w:rPr>
          <w:b/>
          <w:i/>
        </w:rPr>
        <w:t xml:space="preserve">. </w:t>
      </w:r>
      <w:r>
        <w:t xml:space="preserve">As of today, not </w:t>
      </w:r>
      <w:r w:rsidR="00950FDC">
        <w:t>the entire r</w:t>
      </w:r>
      <w:r>
        <w:t>equ</w:t>
      </w:r>
      <w:r w:rsidR="00950FDC">
        <w:t xml:space="preserve">est handling workflow steps or data operations can be fully </w:t>
      </w:r>
      <w:r>
        <w:t xml:space="preserve">automated end-to-end. </w:t>
      </w:r>
      <w:r w:rsidR="00BA0486">
        <w:t xml:space="preserve">The </w:t>
      </w:r>
      <w:r w:rsidR="00EC2797">
        <w:t>Data Destination Manager</w:t>
      </w:r>
      <w:r w:rsidR="00BA0486">
        <w:t xml:space="preserve"> executes m</w:t>
      </w:r>
      <w:r>
        <w:t xml:space="preserve">anual checkpoints to say, </w:t>
      </w:r>
      <w:r w:rsidR="00730EF8">
        <w:t>checking on study approvals</w:t>
      </w:r>
      <w:r>
        <w:t xml:space="preserve"> before approving a data request. The approval and the workflow steps will be automated </w:t>
      </w:r>
      <w:r w:rsidR="00191F15">
        <w:t xml:space="preserve">with data operation scripts </w:t>
      </w:r>
      <w:r w:rsidR="00730EF8">
        <w:t xml:space="preserve">created </w:t>
      </w:r>
      <w:r w:rsidR="00191F15">
        <w:t xml:space="preserve">and libraries of those </w:t>
      </w:r>
      <w:r w:rsidR="003D2637">
        <w:t>archived over</w:t>
      </w:r>
      <w:r w:rsidR="00191F15">
        <w:t xml:space="preserve"> time. </w:t>
      </w:r>
      <w:r w:rsidR="00730EF8">
        <w:t xml:space="preserve">In the </w:t>
      </w:r>
      <w:r w:rsidR="001D390B">
        <w:t>future,</w:t>
      </w:r>
      <w:r w:rsidR="00730EF8">
        <w:t xml:space="preserve"> </w:t>
      </w:r>
      <w:r w:rsidR="00191F15">
        <w:t xml:space="preserve">these operations can be automated so that the workflow proceeds smoothly and stops only when a manual checkpoint is absolutely needed. </w:t>
      </w:r>
    </w:p>
    <w:p w14:paraId="00B1CB1B" w14:textId="31A3C900" w:rsidR="00A95F4B" w:rsidRPr="00912996" w:rsidRDefault="00191F15" w:rsidP="001647BB">
      <w:pPr>
        <w:pStyle w:val="BodyText"/>
        <w:numPr>
          <w:ilvl w:val="1"/>
          <w:numId w:val="21"/>
        </w:numPr>
        <w:ind w:left="1080"/>
      </w:pPr>
      <w:r w:rsidRPr="00BA0486">
        <w:rPr>
          <w:b/>
          <w:i/>
        </w:rPr>
        <w:t>Tracking and Reporting of Workflow Progress</w:t>
      </w:r>
      <w:r w:rsidR="0063309B" w:rsidRPr="00BA0486">
        <w:rPr>
          <w:b/>
          <w:i/>
        </w:rPr>
        <w:t xml:space="preserve"> for Transparency and Process Improvement</w:t>
      </w:r>
      <w:r>
        <w:t xml:space="preserve"> – The application design will enable the tracking and reporting of the progress of a request since it is captured in a workflow at any time. This way, </w:t>
      </w:r>
      <w:r w:rsidR="00ED6FDF">
        <w:t>Requestor</w:t>
      </w:r>
      <w:r>
        <w:t xml:space="preserve">s can have transparency in knowing exactly where their request for a query </w:t>
      </w:r>
      <w:r>
        <w:lastRenderedPageBreak/>
        <w:t xml:space="preserve">mart or a study mart is at any time. </w:t>
      </w:r>
      <w:r w:rsidR="00BA0486">
        <w:t>You can compare e</w:t>
      </w:r>
      <w:r>
        <w:t>xpected time intervals</w:t>
      </w:r>
      <w:r w:rsidR="00BA0486">
        <w:t xml:space="preserve"> between steps </w:t>
      </w:r>
      <w:r>
        <w:t xml:space="preserve">with actual time taken </w:t>
      </w:r>
      <w:r w:rsidR="00BA0486">
        <w:t>for reporting and analysis and use it to improve processes</w:t>
      </w:r>
      <w:r>
        <w:t xml:space="preserve">. </w:t>
      </w:r>
      <w:r w:rsidR="0063309B">
        <w:t xml:space="preserve"> </w:t>
      </w:r>
    </w:p>
    <w:p w14:paraId="3EE32E81" w14:textId="3FDE007D" w:rsidR="006D0E7C" w:rsidRDefault="006D0E7C" w:rsidP="00F25274">
      <w:pPr>
        <w:pStyle w:val="Heading2"/>
        <w:ind w:left="720" w:hanging="792"/>
      </w:pPr>
      <w:bookmarkStart w:id="54" w:name="_Toc459044289"/>
      <w:bookmarkStart w:id="55" w:name="_Toc485409814"/>
      <w:r>
        <w:t>Conceptual Application Design</w:t>
      </w:r>
      <w:bookmarkEnd w:id="53"/>
      <w:bookmarkEnd w:id="54"/>
      <w:bookmarkEnd w:id="55"/>
    </w:p>
    <w:p w14:paraId="547F7292" w14:textId="331D2C21" w:rsidR="00292088" w:rsidRDefault="001647BB" w:rsidP="00292088">
      <w:pPr>
        <w:pStyle w:val="BodyText"/>
      </w:pPr>
      <w:r>
        <w:t>Figure 3</w:t>
      </w:r>
      <w:r w:rsidR="00292088">
        <w:t xml:space="preserve"> captures the overall </w:t>
      </w:r>
      <w:r w:rsidR="00CB1B57">
        <w:t xml:space="preserve">flow of requests for Research Data and how the data itself gets prepared and sent to </w:t>
      </w:r>
      <w:r>
        <w:t>R</w:t>
      </w:r>
      <w:r w:rsidR="00CB1B57">
        <w:t>esearchers</w:t>
      </w:r>
      <w:r>
        <w:t>/</w:t>
      </w:r>
      <w:r w:rsidR="00CB1B57">
        <w:t xml:space="preserve">Requestors. </w:t>
      </w:r>
    </w:p>
    <w:p w14:paraId="0A92FCED" w14:textId="15D241BA" w:rsidR="00CB1B57" w:rsidRDefault="00CB1B57" w:rsidP="00292088">
      <w:pPr>
        <w:pStyle w:val="BodyText"/>
      </w:pPr>
      <w:r>
        <w:t xml:space="preserve">Salient points in Figure </w:t>
      </w:r>
      <w:r w:rsidR="001647BB">
        <w:t>3</w:t>
      </w:r>
      <w:r>
        <w:t xml:space="preserve"> are</w:t>
      </w:r>
      <w:r w:rsidR="001647BB">
        <w:t xml:space="preserve"> as follows</w:t>
      </w:r>
      <w:r>
        <w:t>:</w:t>
      </w:r>
    </w:p>
    <w:p w14:paraId="43FDCAB1" w14:textId="30AC3475" w:rsidR="00CB1B57" w:rsidRDefault="00CB1B57" w:rsidP="005D356F">
      <w:pPr>
        <w:pStyle w:val="BodyText"/>
        <w:numPr>
          <w:ilvl w:val="0"/>
          <w:numId w:val="26"/>
        </w:numPr>
      </w:pPr>
      <w:r>
        <w:t xml:space="preserve">Researcher logs in using VA </w:t>
      </w:r>
      <w:r w:rsidR="001D390B">
        <w:t>two-factor</w:t>
      </w:r>
      <w:r>
        <w:t xml:space="preserve"> authentication and creates a request for data.</w:t>
      </w:r>
    </w:p>
    <w:p w14:paraId="6A94E046" w14:textId="63DDCBC4" w:rsidR="00CB1B57" w:rsidRDefault="00CB1B57" w:rsidP="005D356F">
      <w:pPr>
        <w:pStyle w:val="BodyText"/>
        <w:numPr>
          <w:ilvl w:val="0"/>
          <w:numId w:val="26"/>
        </w:numPr>
      </w:pPr>
      <w:r>
        <w:t xml:space="preserve">A </w:t>
      </w:r>
      <w:r w:rsidR="00EC2797">
        <w:t>Data Destination Manager</w:t>
      </w:r>
      <w:r>
        <w:t xml:space="preserve"> coordinates the questi</w:t>
      </w:r>
      <w:r w:rsidR="001647BB">
        <w:t>ons and clarifications with the R</w:t>
      </w:r>
      <w:r>
        <w:t>esearcher, mediates data asked for and data available kinds of issues and finally submits a request for Genomic, Clinical</w:t>
      </w:r>
      <w:r w:rsidR="001647BB">
        <w:t>,</w:t>
      </w:r>
      <w:r>
        <w:t xml:space="preserve"> and Survey data to be prepared and copied over to the Study Mart.</w:t>
      </w:r>
    </w:p>
    <w:p w14:paraId="233B12AB" w14:textId="244C045B" w:rsidR="00CB1B57" w:rsidRDefault="00CB1B57" w:rsidP="005D356F">
      <w:pPr>
        <w:pStyle w:val="BodyText"/>
        <w:numPr>
          <w:ilvl w:val="0"/>
          <w:numId w:val="26"/>
        </w:numPr>
      </w:pPr>
      <w:r>
        <w:t xml:space="preserve">Genomic, Clinical and Survey data </w:t>
      </w:r>
      <w:r w:rsidR="001647BB">
        <w:t>pass</w:t>
      </w:r>
      <w:r>
        <w:t xml:space="preserve"> through an Honest Broker system that removes all Personally Identifiable Information (PII) and maintains a Study Mart Id to Patient ID mapping for future refreshes of data.</w:t>
      </w:r>
    </w:p>
    <w:p w14:paraId="703091F7" w14:textId="60E59165" w:rsidR="00CB1B57" w:rsidRPr="00292088" w:rsidRDefault="00CB1B57" w:rsidP="005D356F">
      <w:pPr>
        <w:pStyle w:val="BodyText"/>
        <w:numPr>
          <w:ilvl w:val="0"/>
          <w:numId w:val="26"/>
        </w:numPr>
      </w:pPr>
      <w:r>
        <w:t xml:space="preserve">A </w:t>
      </w:r>
      <w:r w:rsidR="00CC0237">
        <w:t xml:space="preserve">Genisis2 </w:t>
      </w:r>
      <w:r w:rsidR="001647BB">
        <w:t>System</w:t>
      </w:r>
      <w:r>
        <w:t xml:space="preserve"> Administrator can login with enhanced privileges, create and register new users, modify their roles, disable them if necessary and be a super user that can perform the role of all other users when needed.</w:t>
      </w:r>
    </w:p>
    <w:p w14:paraId="3CA1BD43" w14:textId="6A5903AE" w:rsidR="00292088" w:rsidRDefault="00292088" w:rsidP="001647BB">
      <w:pPr>
        <w:pStyle w:val="BodyText"/>
        <w:jc w:val="center"/>
      </w:pPr>
      <w:r w:rsidRPr="00292088">
        <w:rPr>
          <w:noProof/>
        </w:rPr>
        <w:drawing>
          <wp:inline distT="0" distB="0" distL="0" distR="0" wp14:anchorId="3CA7DCC8" wp14:editId="633616A8">
            <wp:extent cx="5798063" cy="3414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06538" cy="3419842"/>
                    </a:xfrm>
                    <a:prstGeom prst="rect">
                      <a:avLst/>
                    </a:prstGeom>
                    <a:noFill/>
                    <a:ln>
                      <a:noFill/>
                    </a:ln>
                  </pic:spPr>
                </pic:pic>
              </a:graphicData>
            </a:graphic>
          </wp:inline>
        </w:drawing>
      </w:r>
    </w:p>
    <w:p w14:paraId="7089DE91" w14:textId="43D309E4" w:rsidR="00FD4C97" w:rsidRPr="00F25274" w:rsidRDefault="001647BB" w:rsidP="00F25274">
      <w:pPr>
        <w:pStyle w:val="Caption"/>
      </w:pPr>
      <w:r>
        <w:t xml:space="preserve">Figure </w:t>
      </w:r>
      <w:fldSimple w:instr=" STYLEREF 1 \s ">
        <w:r>
          <w:rPr>
            <w:noProof/>
          </w:rPr>
          <w:t>3</w:t>
        </w:r>
      </w:fldSimple>
      <w:r>
        <w:t xml:space="preserve">: </w:t>
      </w:r>
      <w:r w:rsidR="00FD4C97" w:rsidRPr="00F25274">
        <w:t>Overall Str</w:t>
      </w:r>
      <w:r w:rsidR="00F25274">
        <w:t>ucture of the System and Epics I</w:t>
      </w:r>
      <w:r w:rsidR="00FD4C97" w:rsidRPr="00F25274">
        <w:t>nvolved in Development</w:t>
      </w:r>
    </w:p>
    <w:p w14:paraId="7A87B1CF" w14:textId="77777777" w:rsidR="00437CA8" w:rsidRDefault="00437CA8" w:rsidP="00292088">
      <w:pPr>
        <w:pStyle w:val="BodyText"/>
      </w:pPr>
    </w:p>
    <w:p w14:paraId="0CCDB558" w14:textId="77777777" w:rsidR="0031790B" w:rsidRDefault="0031790B" w:rsidP="00292088">
      <w:pPr>
        <w:pStyle w:val="BodyText"/>
      </w:pPr>
    </w:p>
    <w:p w14:paraId="04491C3D" w14:textId="1D43C489" w:rsidR="00C420AD" w:rsidRDefault="00437CA8" w:rsidP="00292088">
      <w:pPr>
        <w:pStyle w:val="BodyText"/>
      </w:pPr>
      <w:r>
        <w:lastRenderedPageBreak/>
        <w:t xml:space="preserve">A </w:t>
      </w:r>
      <w:r w:rsidR="001D390B">
        <w:t>high-level</w:t>
      </w:r>
      <w:r>
        <w:t xml:space="preserve"> flow of the system is represented in Figure </w:t>
      </w:r>
      <w:r w:rsidR="001647BB">
        <w:t>4</w:t>
      </w:r>
      <w:r>
        <w:t>, showing the pathways a request for data can take.</w:t>
      </w:r>
    </w:p>
    <w:p w14:paraId="7BAA7C8D" w14:textId="09E2EFCB" w:rsidR="00C420AD" w:rsidRDefault="00C420AD" w:rsidP="00292088">
      <w:pPr>
        <w:pStyle w:val="BodyText"/>
      </w:pPr>
      <w:r w:rsidRPr="008E6A2A">
        <w:rPr>
          <w:noProof/>
        </w:rPr>
        <w:drawing>
          <wp:inline distT="0" distB="0" distL="0" distR="0" wp14:anchorId="6215EC87" wp14:editId="42FAC81F">
            <wp:extent cx="6346096" cy="4895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52098" cy="4900480"/>
                    </a:xfrm>
                    <a:prstGeom prst="rect">
                      <a:avLst/>
                    </a:prstGeom>
                    <a:noFill/>
                    <a:ln>
                      <a:noFill/>
                    </a:ln>
                  </pic:spPr>
                </pic:pic>
              </a:graphicData>
            </a:graphic>
          </wp:inline>
        </w:drawing>
      </w:r>
    </w:p>
    <w:p w14:paraId="5ECDDDA3" w14:textId="5BD8CCCF" w:rsidR="00C420AD" w:rsidRPr="00F25274" w:rsidRDefault="001647BB" w:rsidP="00C420AD">
      <w:pPr>
        <w:pStyle w:val="Caption"/>
      </w:pPr>
      <w:r>
        <w:t xml:space="preserve">Figure 4: </w:t>
      </w:r>
      <w:r w:rsidR="00C420AD" w:rsidRPr="00F25274">
        <w:t>High Level Data Request Flow Process</w:t>
      </w:r>
    </w:p>
    <w:p w14:paraId="21181ECD" w14:textId="77777777" w:rsidR="00C420AD" w:rsidRDefault="00C420AD" w:rsidP="00292088">
      <w:pPr>
        <w:pStyle w:val="BodyText"/>
      </w:pPr>
    </w:p>
    <w:p w14:paraId="63BEAC2B" w14:textId="5565FE33" w:rsidR="009A6F81" w:rsidRDefault="0031790B" w:rsidP="009A6F81">
      <w:pPr>
        <w:pStyle w:val="BodyText"/>
      </w:pPr>
      <w:r>
        <w:t xml:space="preserve">The </w:t>
      </w:r>
      <w:r w:rsidR="008A0D06">
        <w:t xml:space="preserve">key workflows that </w:t>
      </w:r>
      <w:r>
        <w:t xml:space="preserve">are </w:t>
      </w:r>
      <w:r w:rsidR="008A0D06">
        <w:t xml:space="preserve">central to the implementation of the </w:t>
      </w:r>
      <w:r>
        <w:t xml:space="preserve">above high level process is represented in the workflow processes in Figure </w:t>
      </w:r>
      <w:r w:rsidR="006F6BB2">
        <w:t>5</w:t>
      </w:r>
      <w:r>
        <w:t>.</w:t>
      </w:r>
      <w:r w:rsidR="00A14D7B">
        <w:t xml:space="preserve"> </w:t>
      </w:r>
    </w:p>
    <w:p w14:paraId="1A339692" w14:textId="03ADC20B" w:rsidR="00B30A44" w:rsidRDefault="00B30A44" w:rsidP="00B30A44">
      <w:pPr>
        <w:pStyle w:val="BodyText"/>
        <w:jc w:val="center"/>
      </w:pPr>
      <w:r w:rsidRPr="00B053F3">
        <w:rPr>
          <w:noProof/>
        </w:rPr>
        <w:lastRenderedPageBreak/>
        <w:drawing>
          <wp:inline distT="0" distB="0" distL="0" distR="0" wp14:anchorId="3BF9C5D6" wp14:editId="16B83520">
            <wp:extent cx="5960813" cy="364236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88190" cy="3659089"/>
                    </a:xfrm>
                    <a:prstGeom prst="rect">
                      <a:avLst/>
                    </a:prstGeom>
                    <a:noFill/>
                    <a:ln>
                      <a:noFill/>
                    </a:ln>
                  </pic:spPr>
                </pic:pic>
              </a:graphicData>
            </a:graphic>
          </wp:inline>
        </w:drawing>
      </w:r>
    </w:p>
    <w:p w14:paraId="2B718E4B" w14:textId="4D4DA64F" w:rsidR="00B30A44" w:rsidRPr="00F25274" w:rsidRDefault="00B30A44" w:rsidP="00B30A44">
      <w:pPr>
        <w:pStyle w:val="Caption"/>
        <w:rPr>
          <w:b w:val="0"/>
        </w:rPr>
      </w:pPr>
      <w:r w:rsidRPr="00F25274">
        <w:rPr>
          <w:rStyle w:val="CaptionChar"/>
          <w:b/>
        </w:rPr>
        <w:t xml:space="preserve">Figure </w:t>
      </w:r>
      <w:r w:rsidR="0025775A">
        <w:rPr>
          <w:rStyle w:val="CaptionChar"/>
          <w:b/>
        </w:rPr>
        <w:t>5:</w:t>
      </w:r>
      <w:r w:rsidRPr="00F25274">
        <w:rPr>
          <w:rStyle w:val="CaptionChar"/>
          <w:b/>
        </w:rPr>
        <w:t xml:space="preserve"> Data Request Flow </w:t>
      </w:r>
      <w:r w:rsidR="0025775A">
        <w:rPr>
          <w:rStyle w:val="CaptionChar"/>
          <w:b/>
        </w:rPr>
        <w:t xml:space="preserve"> </w:t>
      </w:r>
    </w:p>
    <w:p w14:paraId="3EE32E82" w14:textId="77777777" w:rsidR="006D0E7C" w:rsidRDefault="006D0E7C" w:rsidP="00EF08F8">
      <w:pPr>
        <w:pStyle w:val="Heading3"/>
        <w:ind w:left="450"/>
      </w:pPr>
      <w:bookmarkStart w:id="56" w:name="_Toc381778363"/>
      <w:bookmarkStart w:id="57" w:name="_Toc459044290"/>
      <w:r>
        <w:t>Application Context</w:t>
      </w:r>
      <w:bookmarkEnd w:id="56"/>
      <w:bookmarkEnd w:id="57"/>
    </w:p>
    <w:p w14:paraId="3EE32E83" w14:textId="63FADA27" w:rsidR="00BF7443" w:rsidRDefault="0025775A" w:rsidP="00BF7443">
      <w:pPr>
        <w:pStyle w:val="BodyText"/>
      </w:pPr>
      <w:r>
        <w:t>Diagram 6</w:t>
      </w:r>
      <w:r w:rsidR="00BF7443">
        <w:t xml:space="preserve"> depicts the Application Context Diagram (ACD) for the </w:t>
      </w:r>
      <w:r w:rsidR="009876FE">
        <w:t>Genisis2</w:t>
      </w:r>
      <w:r w:rsidR="00BF7443">
        <w:t xml:space="preserve"> </w:t>
      </w:r>
      <w:r>
        <w:t>application</w:t>
      </w:r>
      <w:r w:rsidR="00BF7443">
        <w:t>.</w:t>
      </w:r>
    </w:p>
    <w:p w14:paraId="298FEA61" w14:textId="7F9305C9" w:rsidR="0025775A" w:rsidRDefault="0025775A" w:rsidP="0025775A">
      <w:pPr>
        <w:pStyle w:val="BodyText"/>
        <w:jc w:val="center"/>
      </w:pPr>
      <w:r>
        <w:object w:dxaOrig="11131" w:dyaOrig="8986" w14:anchorId="71D3E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High-Level Application Context Diagram" style="width:304.7pt;height:244.2pt" o:ole="">
            <v:imagedata r:id="rId26" o:title=""/>
          </v:shape>
          <o:OLEObject Type="Embed" ProgID="Visio.Drawing.15" ShapeID="_x0000_i1025" DrawAspect="Content" ObjectID="_1568629787" r:id="rId27"/>
        </w:object>
      </w:r>
    </w:p>
    <w:p w14:paraId="3EE32E85" w14:textId="4EF6BFF8" w:rsidR="00BF7443" w:rsidRDefault="00751CB3" w:rsidP="0025775A">
      <w:pPr>
        <w:pStyle w:val="Caption"/>
        <w:spacing w:before="120" w:after="0"/>
      </w:pPr>
      <w:r>
        <w:t xml:space="preserve">Figure </w:t>
      </w:r>
      <w:r w:rsidR="00A14D7B">
        <w:t>6</w:t>
      </w:r>
      <w:r>
        <w:t>: High-Level Application Context Diagram</w:t>
      </w:r>
    </w:p>
    <w:p w14:paraId="24405C1D" w14:textId="77777777" w:rsidR="0025775A" w:rsidRDefault="0025775A">
      <w:pPr>
        <w:spacing w:before="0" w:after="0"/>
      </w:pPr>
      <w:r>
        <w:br w:type="page"/>
      </w:r>
    </w:p>
    <w:p w14:paraId="0066AFD0" w14:textId="15A67E23" w:rsidR="0037371C" w:rsidRDefault="005D30F7" w:rsidP="00E04477">
      <w:pPr>
        <w:pStyle w:val="TableText"/>
        <w:rPr>
          <w:rFonts w:ascii="Times New Roman" w:hAnsi="Times New Roman"/>
          <w:sz w:val="24"/>
        </w:rPr>
      </w:pPr>
      <w:r w:rsidRPr="0056326D">
        <w:rPr>
          <w:rFonts w:ascii="Times New Roman" w:hAnsi="Times New Roman"/>
          <w:sz w:val="24"/>
        </w:rPr>
        <w:lastRenderedPageBreak/>
        <w:t>Table 2</w:t>
      </w:r>
      <w:r w:rsidR="006D0E7C" w:rsidRPr="0056326D">
        <w:rPr>
          <w:rFonts w:ascii="Times New Roman" w:hAnsi="Times New Roman"/>
          <w:sz w:val="24"/>
        </w:rPr>
        <w:t xml:space="preserve"> describes the information in the Application Context Diagram in four sections. Note that </w:t>
      </w:r>
      <w:r w:rsidR="001D390B" w:rsidRPr="0056326D">
        <w:rPr>
          <w:rFonts w:ascii="Times New Roman" w:hAnsi="Times New Roman"/>
          <w:sz w:val="24"/>
        </w:rPr>
        <w:t xml:space="preserve">a single object (in the center of </w:t>
      </w:r>
      <w:r w:rsidR="0037371C">
        <w:rPr>
          <w:rFonts w:ascii="Times New Roman" w:hAnsi="Times New Roman"/>
          <w:sz w:val="24"/>
        </w:rPr>
        <w:t>Figure 6</w:t>
      </w:r>
      <w:r w:rsidR="001D390B" w:rsidRPr="0056326D">
        <w:rPr>
          <w:rFonts w:ascii="Times New Roman" w:hAnsi="Times New Roman"/>
          <w:sz w:val="24"/>
        </w:rPr>
        <w:t>) represents the system for which this design applies</w:t>
      </w:r>
      <w:r w:rsidR="006D0E7C" w:rsidRPr="0056326D">
        <w:rPr>
          <w:rFonts w:ascii="Times New Roman" w:hAnsi="Times New Roman"/>
          <w:sz w:val="24"/>
        </w:rPr>
        <w:t xml:space="preserve">. Therefore, </w:t>
      </w:r>
      <w:r w:rsidRPr="0056326D">
        <w:rPr>
          <w:rFonts w:ascii="Times New Roman" w:hAnsi="Times New Roman"/>
          <w:sz w:val="24"/>
        </w:rPr>
        <w:t xml:space="preserve">it is not referred to in Table </w:t>
      </w:r>
      <w:r w:rsidR="00031ABA">
        <w:rPr>
          <w:rFonts w:ascii="Times New Roman" w:hAnsi="Times New Roman"/>
          <w:sz w:val="24"/>
        </w:rPr>
        <w:t>3</w:t>
      </w:r>
      <w:r w:rsidR="006D0E7C" w:rsidRPr="0056326D">
        <w:rPr>
          <w:rFonts w:ascii="Times New Roman" w:hAnsi="Times New Roman"/>
          <w:sz w:val="24"/>
        </w:rPr>
        <w:t>.</w:t>
      </w:r>
      <w:r w:rsidR="00A14D7B">
        <w:rPr>
          <w:rFonts w:ascii="Times New Roman" w:hAnsi="Times New Roman"/>
          <w:sz w:val="24"/>
        </w:rPr>
        <w:t xml:space="preserve"> </w:t>
      </w:r>
    </w:p>
    <w:p w14:paraId="796250A2" w14:textId="77777777" w:rsidR="0037371C" w:rsidRDefault="0037371C" w:rsidP="00E04477">
      <w:pPr>
        <w:pStyle w:val="TableText"/>
        <w:rPr>
          <w:rFonts w:ascii="Times New Roman" w:hAnsi="Times New Roman"/>
          <w:sz w:val="24"/>
        </w:rPr>
      </w:pPr>
    </w:p>
    <w:p w14:paraId="3EE32E87" w14:textId="07664499" w:rsidR="006D0E7C" w:rsidRPr="0037371C" w:rsidRDefault="00A14D7B" w:rsidP="00E04477">
      <w:pPr>
        <w:pStyle w:val="TableText"/>
        <w:rPr>
          <w:rFonts w:ascii="Times New Roman" w:hAnsi="Times New Roman"/>
          <w:b/>
          <w:i/>
          <w:sz w:val="24"/>
        </w:rPr>
      </w:pPr>
      <w:r w:rsidRPr="0037371C">
        <w:rPr>
          <w:rFonts w:ascii="Times New Roman" w:hAnsi="Times New Roman"/>
          <w:b/>
          <w:i/>
          <w:sz w:val="24"/>
        </w:rPr>
        <w:t>Please note that this section outlines all the Data Sources that the Genisis2 may interface with in the future, not necessarily within the scope of this project now.</w:t>
      </w:r>
    </w:p>
    <w:p w14:paraId="11A87E20" w14:textId="7B50E7E1" w:rsidR="0012221D" w:rsidRDefault="0012221D" w:rsidP="0012221D">
      <w:pPr>
        <w:pStyle w:val="Caption"/>
      </w:pPr>
      <w:r>
        <w:t xml:space="preserve">Table </w:t>
      </w:r>
      <w:fldSimple w:instr=" SEQ Table \* ARABIC ">
        <w:r w:rsidR="00031ABA">
          <w:rPr>
            <w:noProof/>
          </w:rPr>
          <w:t>3</w:t>
        </w:r>
      </w:fldSimple>
      <w:r>
        <w:t xml:space="preserve">: </w:t>
      </w:r>
      <w:r w:rsidRPr="00125DCB">
        <w:t>(Grouping) Application Context Description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formation in the Application Context Diagram in four sections. "/>
      </w:tblPr>
      <w:tblGrid>
        <w:gridCol w:w="1512"/>
        <w:gridCol w:w="1684"/>
        <w:gridCol w:w="3381"/>
        <w:gridCol w:w="1722"/>
        <w:gridCol w:w="1277"/>
      </w:tblGrid>
      <w:tr w:rsidR="001615A5" w:rsidRPr="0081377D" w14:paraId="3EE32E8E" w14:textId="77777777" w:rsidTr="0012221D">
        <w:trPr>
          <w:cantSplit/>
          <w:tblHeader/>
        </w:trPr>
        <w:tc>
          <w:tcPr>
            <w:tcW w:w="789" w:type="pct"/>
            <w:shd w:val="clear" w:color="auto" w:fill="F2F2F2" w:themeFill="background1" w:themeFillShade="F2"/>
          </w:tcPr>
          <w:p w14:paraId="3EE32E89" w14:textId="77777777" w:rsidR="006D0E7C" w:rsidRPr="0081377D" w:rsidRDefault="006D0E7C" w:rsidP="0081377D">
            <w:pPr>
              <w:pStyle w:val="TableHeading"/>
            </w:pPr>
            <w:bookmarkStart w:id="58" w:name="ColumnTitle_12"/>
            <w:bookmarkEnd w:id="58"/>
            <w:r w:rsidRPr="0081377D">
              <w:t>ID</w:t>
            </w:r>
          </w:p>
        </w:tc>
        <w:tc>
          <w:tcPr>
            <w:tcW w:w="879" w:type="pct"/>
            <w:shd w:val="clear" w:color="auto" w:fill="F2F2F2" w:themeFill="background1" w:themeFillShade="F2"/>
          </w:tcPr>
          <w:p w14:paraId="3EE32E8A" w14:textId="77777777" w:rsidR="006D0E7C" w:rsidRPr="0081377D" w:rsidRDefault="006D0E7C" w:rsidP="0081377D">
            <w:pPr>
              <w:pStyle w:val="TableHeading"/>
            </w:pPr>
            <w:r w:rsidRPr="0081377D">
              <w:t>Name</w:t>
            </w:r>
          </w:p>
        </w:tc>
        <w:tc>
          <w:tcPr>
            <w:tcW w:w="1766" w:type="pct"/>
            <w:shd w:val="clear" w:color="auto" w:fill="F2F2F2" w:themeFill="background1" w:themeFillShade="F2"/>
          </w:tcPr>
          <w:p w14:paraId="3EE32E8B" w14:textId="77777777" w:rsidR="006D0E7C" w:rsidRPr="0081377D" w:rsidRDefault="006D0E7C" w:rsidP="0081377D">
            <w:pPr>
              <w:pStyle w:val="TableHeading"/>
            </w:pPr>
            <w:r w:rsidRPr="0081377D">
              <w:t>Description</w:t>
            </w:r>
          </w:p>
        </w:tc>
        <w:tc>
          <w:tcPr>
            <w:tcW w:w="899" w:type="pct"/>
            <w:shd w:val="clear" w:color="auto" w:fill="F2F2F2" w:themeFill="background1" w:themeFillShade="F2"/>
          </w:tcPr>
          <w:p w14:paraId="3EE32E8C" w14:textId="77777777" w:rsidR="006D0E7C" w:rsidRPr="0081377D" w:rsidRDefault="006D0E7C" w:rsidP="0081377D">
            <w:pPr>
              <w:pStyle w:val="TableHeading"/>
            </w:pPr>
            <w:r w:rsidRPr="0081377D">
              <w:t>Interface Name</w:t>
            </w:r>
          </w:p>
        </w:tc>
        <w:tc>
          <w:tcPr>
            <w:tcW w:w="667" w:type="pct"/>
            <w:shd w:val="clear" w:color="auto" w:fill="F2F2F2" w:themeFill="background1" w:themeFillShade="F2"/>
          </w:tcPr>
          <w:p w14:paraId="3EE32E8D" w14:textId="77777777" w:rsidR="006D0E7C" w:rsidRPr="0081377D" w:rsidRDefault="006D0E7C" w:rsidP="0081377D">
            <w:pPr>
              <w:pStyle w:val="TableHeading"/>
            </w:pPr>
            <w:r w:rsidRPr="0081377D">
              <w:t>Interface System</w:t>
            </w:r>
          </w:p>
        </w:tc>
      </w:tr>
      <w:tr w:rsidR="00721C1E" w:rsidRPr="0081377D" w14:paraId="3EE32E94" w14:textId="77777777" w:rsidTr="0012221D">
        <w:trPr>
          <w:cantSplit/>
        </w:trPr>
        <w:tc>
          <w:tcPr>
            <w:tcW w:w="789" w:type="pct"/>
            <w:shd w:val="clear" w:color="auto" w:fill="auto"/>
          </w:tcPr>
          <w:p w14:paraId="3EE32E8F" w14:textId="77777777" w:rsidR="006D0E7C" w:rsidRPr="0081377D" w:rsidRDefault="00721C1E" w:rsidP="00E04477">
            <w:pPr>
              <w:pStyle w:val="TableText"/>
            </w:pPr>
            <w:r w:rsidRPr="0081377D">
              <w:t>Scan Form Data Provider</w:t>
            </w:r>
          </w:p>
        </w:tc>
        <w:tc>
          <w:tcPr>
            <w:tcW w:w="879" w:type="pct"/>
            <w:shd w:val="clear" w:color="auto" w:fill="auto"/>
          </w:tcPr>
          <w:p w14:paraId="3EE32E90" w14:textId="77777777" w:rsidR="006D0E7C" w:rsidRPr="0081377D" w:rsidRDefault="00721C1E" w:rsidP="00E04477">
            <w:pPr>
              <w:pStyle w:val="TableText"/>
            </w:pPr>
            <w:r w:rsidRPr="0081377D">
              <w:t>Scan Form Data Provider</w:t>
            </w:r>
          </w:p>
        </w:tc>
        <w:tc>
          <w:tcPr>
            <w:tcW w:w="1766" w:type="pct"/>
            <w:shd w:val="clear" w:color="auto" w:fill="auto"/>
          </w:tcPr>
          <w:p w14:paraId="3EE32E91" w14:textId="10A75073" w:rsidR="006D0E7C" w:rsidRPr="0081377D" w:rsidRDefault="00721C1E" w:rsidP="00E04477">
            <w:pPr>
              <w:pStyle w:val="TableText"/>
            </w:pPr>
            <w:r w:rsidRPr="0081377D">
              <w:t>Scan form data providers process form data from study participants and present forms in tabular form.</w:t>
            </w:r>
            <w:r w:rsidR="006F3FCE">
              <w:t xml:space="preserve"> </w:t>
            </w:r>
            <w:r w:rsidRPr="0081377D">
              <w:t xml:space="preserve">VA </w:t>
            </w:r>
            <w:proofErr w:type="spellStart"/>
            <w:r w:rsidRPr="0081377D">
              <w:t>Westhaven</w:t>
            </w:r>
            <w:proofErr w:type="spellEnd"/>
            <w:r w:rsidRPr="0081377D">
              <w:t xml:space="preserve"> </w:t>
            </w:r>
            <w:r w:rsidR="00A04BB5">
              <w:t>R</w:t>
            </w:r>
            <w:r w:rsidRPr="0081377D">
              <w:t xml:space="preserve">esearch </w:t>
            </w:r>
            <w:r w:rsidR="00A04BB5">
              <w:t>L</w:t>
            </w:r>
            <w:r w:rsidRPr="0081377D">
              <w:t xml:space="preserve">ab and </w:t>
            </w:r>
            <w:proofErr w:type="spellStart"/>
            <w:r w:rsidRPr="0081377D">
              <w:t>Synovate</w:t>
            </w:r>
            <w:proofErr w:type="spellEnd"/>
            <w:r w:rsidRPr="0081377D">
              <w:t>, Inc. are two current scan form data providers</w:t>
            </w:r>
          </w:p>
        </w:tc>
        <w:tc>
          <w:tcPr>
            <w:tcW w:w="899" w:type="pct"/>
            <w:shd w:val="clear" w:color="auto" w:fill="auto"/>
          </w:tcPr>
          <w:p w14:paraId="3EE32E92" w14:textId="77777777" w:rsidR="006D0E7C" w:rsidRPr="0081377D" w:rsidRDefault="00721C1E" w:rsidP="00E04477">
            <w:pPr>
              <w:pStyle w:val="TableText"/>
            </w:pPr>
            <w:r w:rsidRPr="0081377D">
              <w:t>Form</w:t>
            </w:r>
          </w:p>
        </w:tc>
        <w:tc>
          <w:tcPr>
            <w:tcW w:w="667" w:type="pct"/>
            <w:shd w:val="clear" w:color="auto" w:fill="auto"/>
          </w:tcPr>
          <w:p w14:paraId="3EE32E93" w14:textId="0D8A5AFF" w:rsidR="006D0E7C" w:rsidRPr="0081377D" w:rsidRDefault="009876FE" w:rsidP="00E04477">
            <w:pPr>
              <w:pStyle w:val="TableText"/>
            </w:pPr>
            <w:r>
              <w:t>Genisis2</w:t>
            </w:r>
          </w:p>
        </w:tc>
      </w:tr>
      <w:tr w:rsidR="00721C1E" w:rsidRPr="0081377D" w14:paraId="3EE32E9A" w14:textId="77777777" w:rsidTr="0012221D">
        <w:trPr>
          <w:cantSplit/>
        </w:trPr>
        <w:tc>
          <w:tcPr>
            <w:tcW w:w="789" w:type="pct"/>
            <w:shd w:val="clear" w:color="auto" w:fill="auto"/>
          </w:tcPr>
          <w:p w14:paraId="3EE32E95" w14:textId="77777777" w:rsidR="00721C1E" w:rsidRPr="0081377D" w:rsidRDefault="00721C1E" w:rsidP="00E04477">
            <w:pPr>
              <w:pStyle w:val="TableText"/>
            </w:pPr>
            <w:r w:rsidRPr="0081377D">
              <w:t>CDW</w:t>
            </w:r>
          </w:p>
        </w:tc>
        <w:tc>
          <w:tcPr>
            <w:tcW w:w="879" w:type="pct"/>
            <w:shd w:val="clear" w:color="auto" w:fill="auto"/>
          </w:tcPr>
          <w:p w14:paraId="3EE32E96" w14:textId="77777777" w:rsidR="00721C1E" w:rsidRPr="0081377D" w:rsidRDefault="00721C1E" w:rsidP="00E04477">
            <w:pPr>
              <w:pStyle w:val="TableText"/>
            </w:pPr>
            <w:r w:rsidRPr="0081377D">
              <w:t>VA Corporate Data Warehouse</w:t>
            </w:r>
          </w:p>
        </w:tc>
        <w:tc>
          <w:tcPr>
            <w:tcW w:w="1766" w:type="pct"/>
            <w:shd w:val="clear" w:color="auto" w:fill="auto"/>
          </w:tcPr>
          <w:p w14:paraId="3EE32E97" w14:textId="77777777" w:rsidR="00721C1E" w:rsidRPr="0081377D" w:rsidRDefault="00721C1E" w:rsidP="00E04477">
            <w:pPr>
              <w:pStyle w:val="TableText"/>
            </w:pPr>
            <w:r w:rsidRPr="0081377D">
              <w:t>The VA Corporate Data Warehouse presents data through relational database views.</w:t>
            </w:r>
          </w:p>
        </w:tc>
        <w:tc>
          <w:tcPr>
            <w:tcW w:w="899" w:type="pct"/>
            <w:shd w:val="clear" w:color="auto" w:fill="auto"/>
          </w:tcPr>
          <w:p w14:paraId="3EE32E98" w14:textId="77777777" w:rsidR="00721C1E" w:rsidRPr="0081377D" w:rsidRDefault="00721C1E" w:rsidP="00E04477">
            <w:pPr>
              <w:pStyle w:val="TableText"/>
            </w:pPr>
            <w:r w:rsidRPr="0081377D">
              <w:t>CDW</w:t>
            </w:r>
          </w:p>
        </w:tc>
        <w:tc>
          <w:tcPr>
            <w:tcW w:w="667" w:type="pct"/>
            <w:shd w:val="clear" w:color="auto" w:fill="auto"/>
          </w:tcPr>
          <w:p w14:paraId="3EE32E99" w14:textId="0FD19EF7" w:rsidR="00721C1E" w:rsidRPr="0081377D" w:rsidRDefault="009876FE" w:rsidP="00E04477">
            <w:pPr>
              <w:pStyle w:val="TableText"/>
            </w:pPr>
            <w:r>
              <w:t>Genisis2</w:t>
            </w:r>
          </w:p>
        </w:tc>
      </w:tr>
      <w:tr w:rsidR="00721C1E" w:rsidRPr="0081377D" w14:paraId="3EE32EA0" w14:textId="77777777" w:rsidTr="0012221D">
        <w:trPr>
          <w:cantSplit/>
        </w:trPr>
        <w:tc>
          <w:tcPr>
            <w:tcW w:w="789" w:type="pct"/>
            <w:shd w:val="clear" w:color="auto" w:fill="auto"/>
          </w:tcPr>
          <w:p w14:paraId="3EE32E9B" w14:textId="77777777" w:rsidR="00721C1E" w:rsidRPr="0081377D" w:rsidRDefault="00721C1E" w:rsidP="00E04477">
            <w:pPr>
              <w:pStyle w:val="TableText"/>
            </w:pPr>
            <w:proofErr w:type="spellStart"/>
            <w:r w:rsidRPr="0081377D">
              <w:t>VistA</w:t>
            </w:r>
            <w:proofErr w:type="spellEnd"/>
          </w:p>
        </w:tc>
        <w:tc>
          <w:tcPr>
            <w:tcW w:w="879" w:type="pct"/>
            <w:shd w:val="clear" w:color="auto" w:fill="auto"/>
          </w:tcPr>
          <w:p w14:paraId="3EE32E9C" w14:textId="77777777" w:rsidR="00721C1E" w:rsidRPr="0081377D" w:rsidRDefault="00721C1E" w:rsidP="00E04477">
            <w:pPr>
              <w:pStyle w:val="TableText"/>
            </w:pPr>
            <w:r w:rsidRPr="0081377D">
              <w:t>Veterans Health Information Systems and Technology Architecture (</w:t>
            </w:r>
            <w:proofErr w:type="spellStart"/>
            <w:r w:rsidRPr="0081377D">
              <w:t>VistA</w:t>
            </w:r>
            <w:proofErr w:type="spellEnd"/>
            <w:r w:rsidRPr="0081377D">
              <w:t>) electronic health records system</w:t>
            </w:r>
          </w:p>
        </w:tc>
        <w:tc>
          <w:tcPr>
            <w:tcW w:w="1766" w:type="pct"/>
            <w:shd w:val="clear" w:color="auto" w:fill="auto"/>
          </w:tcPr>
          <w:p w14:paraId="3EE32E9D" w14:textId="77777777" w:rsidR="00721C1E" w:rsidRPr="0081377D" w:rsidRDefault="00721C1E" w:rsidP="00E04477">
            <w:pPr>
              <w:pStyle w:val="TableText"/>
            </w:pPr>
            <w:proofErr w:type="spellStart"/>
            <w:r w:rsidRPr="0081377D">
              <w:t>VistA</w:t>
            </w:r>
            <w:proofErr w:type="spellEnd"/>
            <w:r w:rsidRPr="0081377D">
              <w:t xml:space="preserve"> is the VHA electronic health record system.</w:t>
            </w:r>
          </w:p>
        </w:tc>
        <w:tc>
          <w:tcPr>
            <w:tcW w:w="899" w:type="pct"/>
            <w:shd w:val="clear" w:color="auto" w:fill="auto"/>
          </w:tcPr>
          <w:p w14:paraId="3EE32E9E" w14:textId="77777777" w:rsidR="00721C1E" w:rsidRPr="0081377D" w:rsidRDefault="00721C1E" w:rsidP="00E04477">
            <w:pPr>
              <w:pStyle w:val="TableText"/>
            </w:pPr>
            <w:proofErr w:type="spellStart"/>
            <w:r w:rsidRPr="0081377D">
              <w:t>VistA</w:t>
            </w:r>
            <w:proofErr w:type="spellEnd"/>
          </w:p>
        </w:tc>
        <w:tc>
          <w:tcPr>
            <w:tcW w:w="667" w:type="pct"/>
            <w:shd w:val="clear" w:color="auto" w:fill="auto"/>
          </w:tcPr>
          <w:p w14:paraId="3EE32E9F" w14:textId="77CC114A" w:rsidR="00721C1E" w:rsidRPr="0081377D" w:rsidRDefault="009876FE" w:rsidP="00E04477">
            <w:pPr>
              <w:pStyle w:val="TableText"/>
            </w:pPr>
            <w:r>
              <w:t>Genisis2</w:t>
            </w:r>
          </w:p>
        </w:tc>
      </w:tr>
      <w:tr w:rsidR="00721C1E" w:rsidRPr="0081377D" w14:paraId="3EE32EA6" w14:textId="77777777" w:rsidTr="0012221D">
        <w:trPr>
          <w:cantSplit/>
        </w:trPr>
        <w:tc>
          <w:tcPr>
            <w:tcW w:w="789" w:type="pct"/>
            <w:shd w:val="clear" w:color="auto" w:fill="auto"/>
          </w:tcPr>
          <w:p w14:paraId="3EE32EA1" w14:textId="77777777" w:rsidR="00721C1E" w:rsidRPr="0081377D" w:rsidRDefault="00721C1E" w:rsidP="00E04477">
            <w:pPr>
              <w:pStyle w:val="TableText"/>
            </w:pPr>
            <w:r w:rsidRPr="0081377D">
              <w:t>Public Datasets</w:t>
            </w:r>
          </w:p>
        </w:tc>
        <w:tc>
          <w:tcPr>
            <w:tcW w:w="879" w:type="pct"/>
            <w:shd w:val="clear" w:color="auto" w:fill="auto"/>
          </w:tcPr>
          <w:p w14:paraId="3EE32EA2" w14:textId="77777777" w:rsidR="00721C1E" w:rsidRPr="0081377D" w:rsidRDefault="00721C1E" w:rsidP="00E04477">
            <w:pPr>
              <w:pStyle w:val="TableText"/>
            </w:pPr>
            <w:r w:rsidRPr="0081377D">
              <w:t>Public Data sets</w:t>
            </w:r>
          </w:p>
        </w:tc>
        <w:tc>
          <w:tcPr>
            <w:tcW w:w="1766" w:type="pct"/>
            <w:shd w:val="clear" w:color="auto" w:fill="auto"/>
          </w:tcPr>
          <w:p w14:paraId="3EE32EA3" w14:textId="45964B75" w:rsidR="00721C1E" w:rsidRPr="0081377D" w:rsidRDefault="00721C1E" w:rsidP="00E04477">
            <w:pPr>
              <w:pStyle w:val="TableText"/>
            </w:pPr>
            <w:r w:rsidRPr="0081377D">
              <w:t>Genomic annotations and ontologies are publicly available and necessary for Genomics research</w:t>
            </w:r>
            <w:r w:rsidR="00FF31C3">
              <w:t>.</w:t>
            </w:r>
          </w:p>
        </w:tc>
        <w:tc>
          <w:tcPr>
            <w:tcW w:w="899" w:type="pct"/>
            <w:shd w:val="clear" w:color="auto" w:fill="auto"/>
          </w:tcPr>
          <w:p w14:paraId="3EE32EA4" w14:textId="3F24AA41" w:rsidR="00721C1E" w:rsidRPr="0081377D" w:rsidRDefault="001D390B" w:rsidP="00E04477">
            <w:pPr>
              <w:pStyle w:val="TableText"/>
            </w:pPr>
            <w:r w:rsidRPr="0081377D">
              <w:t>Public Datasets</w:t>
            </w:r>
          </w:p>
        </w:tc>
        <w:tc>
          <w:tcPr>
            <w:tcW w:w="667" w:type="pct"/>
            <w:shd w:val="clear" w:color="auto" w:fill="auto"/>
          </w:tcPr>
          <w:p w14:paraId="3EE32EA5" w14:textId="6AC0407C" w:rsidR="00721C1E" w:rsidRPr="0081377D" w:rsidRDefault="009876FE" w:rsidP="00E04477">
            <w:pPr>
              <w:pStyle w:val="TableText"/>
            </w:pPr>
            <w:r>
              <w:t>Genisis2</w:t>
            </w:r>
          </w:p>
        </w:tc>
      </w:tr>
      <w:tr w:rsidR="00721C1E" w:rsidRPr="0081377D" w14:paraId="3EE32EAC" w14:textId="77777777" w:rsidTr="0012221D">
        <w:trPr>
          <w:cantSplit/>
        </w:trPr>
        <w:tc>
          <w:tcPr>
            <w:tcW w:w="789" w:type="pct"/>
            <w:shd w:val="clear" w:color="auto" w:fill="auto"/>
          </w:tcPr>
          <w:p w14:paraId="3EE32EA7" w14:textId="77777777" w:rsidR="00721C1E" w:rsidRPr="0081377D" w:rsidRDefault="00721C1E" w:rsidP="00E04477">
            <w:pPr>
              <w:pStyle w:val="TableText"/>
            </w:pPr>
            <w:r w:rsidRPr="0081377D">
              <w:t>Active Directory</w:t>
            </w:r>
          </w:p>
        </w:tc>
        <w:tc>
          <w:tcPr>
            <w:tcW w:w="879" w:type="pct"/>
            <w:shd w:val="clear" w:color="auto" w:fill="auto"/>
          </w:tcPr>
          <w:p w14:paraId="3EE32EA8" w14:textId="77777777" w:rsidR="00721C1E" w:rsidRPr="0081377D" w:rsidRDefault="00721C1E" w:rsidP="00E04477">
            <w:pPr>
              <w:pStyle w:val="TableText"/>
            </w:pPr>
            <w:r w:rsidRPr="0081377D">
              <w:t>VA Active Directory</w:t>
            </w:r>
          </w:p>
        </w:tc>
        <w:tc>
          <w:tcPr>
            <w:tcW w:w="1766" w:type="pct"/>
            <w:shd w:val="clear" w:color="auto" w:fill="auto"/>
          </w:tcPr>
          <w:p w14:paraId="3EE32EA9" w14:textId="110AEF6B" w:rsidR="00721C1E" w:rsidRPr="0081377D" w:rsidRDefault="00721C1E" w:rsidP="00E04477">
            <w:pPr>
              <w:pStyle w:val="TableText"/>
            </w:pPr>
            <w:r w:rsidRPr="0081377D">
              <w:t xml:space="preserve">The VA Active Directory provides authentication services to </w:t>
            </w:r>
            <w:r w:rsidR="009876FE">
              <w:t>Genisis</w:t>
            </w:r>
            <w:r w:rsidR="00A42094">
              <w:t>2</w:t>
            </w:r>
            <w:r w:rsidR="00FF31C3">
              <w:t>.</w:t>
            </w:r>
          </w:p>
        </w:tc>
        <w:tc>
          <w:tcPr>
            <w:tcW w:w="899" w:type="pct"/>
            <w:shd w:val="clear" w:color="auto" w:fill="auto"/>
          </w:tcPr>
          <w:p w14:paraId="3EE32EAA" w14:textId="0A50CA6F" w:rsidR="00721C1E" w:rsidRPr="0081377D" w:rsidRDefault="00E97EC4" w:rsidP="00E04477">
            <w:pPr>
              <w:pStyle w:val="TableText"/>
            </w:pPr>
            <w:proofErr w:type="spellStart"/>
            <w:r>
              <w:t>V</w:t>
            </w:r>
            <w:r w:rsidR="00920E1F">
              <w:t>aAd</w:t>
            </w:r>
            <w:proofErr w:type="spellEnd"/>
          </w:p>
        </w:tc>
        <w:tc>
          <w:tcPr>
            <w:tcW w:w="667" w:type="pct"/>
            <w:shd w:val="clear" w:color="auto" w:fill="auto"/>
          </w:tcPr>
          <w:p w14:paraId="3EE32EAB" w14:textId="26474545" w:rsidR="00721C1E" w:rsidRPr="0081377D" w:rsidRDefault="009876FE" w:rsidP="00E04477">
            <w:pPr>
              <w:pStyle w:val="TableText"/>
            </w:pPr>
            <w:r>
              <w:t>Genisis2</w:t>
            </w:r>
          </w:p>
        </w:tc>
      </w:tr>
      <w:tr w:rsidR="00721C1E" w:rsidRPr="0081377D" w14:paraId="3EE32EB2" w14:textId="77777777" w:rsidTr="0012221D">
        <w:trPr>
          <w:cantSplit/>
        </w:trPr>
        <w:tc>
          <w:tcPr>
            <w:tcW w:w="789" w:type="pct"/>
            <w:shd w:val="clear" w:color="auto" w:fill="auto"/>
          </w:tcPr>
          <w:p w14:paraId="3EE32EAD" w14:textId="77777777" w:rsidR="00721C1E" w:rsidRPr="0081377D" w:rsidRDefault="00721C1E" w:rsidP="00E04477">
            <w:pPr>
              <w:pStyle w:val="TableText"/>
            </w:pPr>
            <w:r w:rsidRPr="0081377D">
              <w:t>Brain Bank</w:t>
            </w:r>
          </w:p>
        </w:tc>
        <w:tc>
          <w:tcPr>
            <w:tcW w:w="879" w:type="pct"/>
            <w:shd w:val="clear" w:color="auto" w:fill="auto"/>
          </w:tcPr>
          <w:p w14:paraId="3EE32EAE" w14:textId="77777777" w:rsidR="00721C1E" w:rsidRPr="0081377D" w:rsidRDefault="00721C1E" w:rsidP="00E04477">
            <w:pPr>
              <w:pStyle w:val="TableText"/>
            </w:pPr>
            <w:r w:rsidRPr="0081377D">
              <w:t>Brain Bank</w:t>
            </w:r>
          </w:p>
        </w:tc>
        <w:tc>
          <w:tcPr>
            <w:tcW w:w="1766" w:type="pct"/>
            <w:shd w:val="clear" w:color="auto" w:fill="auto"/>
          </w:tcPr>
          <w:p w14:paraId="3EE32EAF" w14:textId="6F0480D7" w:rsidR="00721C1E" w:rsidRPr="0081377D" w:rsidRDefault="00721C1E" w:rsidP="00E04477">
            <w:pPr>
              <w:pStyle w:val="TableText"/>
            </w:pPr>
            <w:r w:rsidRPr="0081377D">
              <w:t xml:space="preserve">The Brain Bank is a </w:t>
            </w:r>
            <w:r w:rsidR="001D390B" w:rsidRPr="0081377D">
              <w:t>bio specimen</w:t>
            </w:r>
            <w:r w:rsidRPr="0081377D">
              <w:t xml:space="preserve"> repository maintained by the VA</w:t>
            </w:r>
            <w:r w:rsidR="0037371C">
              <w:t>.</w:t>
            </w:r>
          </w:p>
        </w:tc>
        <w:tc>
          <w:tcPr>
            <w:tcW w:w="899" w:type="pct"/>
            <w:shd w:val="clear" w:color="auto" w:fill="auto"/>
          </w:tcPr>
          <w:p w14:paraId="3EE32EB0" w14:textId="77777777" w:rsidR="00721C1E" w:rsidRPr="0081377D" w:rsidRDefault="00721C1E" w:rsidP="00E04477">
            <w:pPr>
              <w:pStyle w:val="TableText"/>
            </w:pPr>
            <w:proofErr w:type="spellStart"/>
            <w:r w:rsidRPr="0081377D">
              <w:t>BrainBank</w:t>
            </w:r>
            <w:proofErr w:type="spellEnd"/>
          </w:p>
        </w:tc>
        <w:tc>
          <w:tcPr>
            <w:tcW w:w="667" w:type="pct"/>
            <w:shd w:val="clear" w:color="auto" w:fill="auto"/>
          </w:tcPr>
          <w:p w14:paraId="3EE32EB1" w14:textId="059A6CE5" w:rsidR="00721C1E" w:rsidRPr="0081377D" w:rsidRDefault="009876FE" w:rsidP="00E04477">
            <w:pPr>
              <w:pStyle w:val="TableText"/>
            </w:pPr>
            <w:r>
              <w:t>Genisis2</w:t>
            </w:r>
            <w:r w:rsidR="005E3332">
              <w:t xml:space="preserve"> </w:t>
            </w:r>
          </w:p>
        </w:tc>
      </w:tr>
      <w:tr w:rsidR="00267FC9" w:rsidRPr="0081377D" w14:paraId="3EE32EB8" w14:textId="77777777" w:rsidTr="0012221D">
        <w:trPr>
          <w:cantSplit/>
        </w:trPr>
        <w:tc>
          <w:tcPr>
            <w:tcW w:w="789" w:type="pct"/>
            <w:shd w:val="clear" w:color="auto" w:fill="auto"/>
          </w:tcPr>
          <w:p w14:paraId="3EE32EB3" w14:textId="77777777" w:rsidR="00267FC9" w:rsidRPr="0081377D" w:rsidRDefault="00267FC9" w:rsidP="00E04477">
            <w:pPr>
              <w:pStyle w:val="TableText"/>
            </w:pPr>
            <w:r w:rsidRPr="0081377D">
              <w:t>National DNA Lab</w:t>
            </w:r>
          </w:p>
        </w:tc>
        <w:tc>
          <w:tcPr>
            <w:tcW w:w="879" w:type="pct"/>
            <w:shd w:val="clear" w:color="auto" w:fill="auto"/>
          </w:tcPr>
          <w:p w14:paraId="3EE32EB4" w14:textId="77777777" w:rsidR="00267FC9" w:rsidRPr="0081377D" w:rsidRDefault="00267FC9" w:rsidP="00E04477">
            <w:pPr>
              <w:pStyle w:val="TableText"/>
            </w:pPr>
            <w:r w:rsidRPr="0081377D">
              <w:t>VA National DNA Laboratory</w:t>
            </w:r>
          </w:p>
        </w:tc>
        <w:tc>
          <w:tcPr>
            <w:tcW w:w="1766" w:type="pct"/>
            <w:shd w:val="clear" w:color="auto" w:fill="auto"/>
          </w:tcPr>
          <w:p w14:paraId="3EE32EB5" w14:textId="31A73ED2" w:rsidR="00267FC9" w:rsidRPr="0081377D" w:rsidRDefault="00267FC9" w:rsidP="00E04477">
            <w:pPr>
              <w:pStyle w:val="TableText"/>
            </w:pPr>
            <w:r w:rsidRPr="0081377D">
              <w:t xml:space="preserve">The VA National DNA Laboratory is the repository for </w:t>
            </w:r>
            <w:r w:rsidR="001D390B" w:rsidRPr="0081377D">
              <w:t>bio specimens</w:t>
            </w:r>
            <w:r w:rsidRPr="0081377D">
              <w:t xml:space="preserve"> and DNA collected from the VA Genomic Medicine Program</w:t>
            </w:r>
            <w:r w:rsidR="00FF31C3">
              <w:t>.</w:t>
            </w:r>
          </w:p>
        </w:tc>
        <w:tc>
          <w:tcPr>
            <w:tcW w:w="899" w:type="pct"/>
            <w:shd w:val="clear" w:color="auto" w:fill="auto"/>
          </w:tcPr>
          <w:p w14:paraId="3EE32EB6" w14:textId="2CC02806" w:rsidR="00267FC9" w:rsidRPr="0081377D" w:rsidRDefault="00E97EC4" w:rsidP="00E04477">
            <w:pPr>
              <w:pStyle w:val="TableText"/>
            </w:pPr>
            <w:proofErr w:type="spellStart"/>
            <w:r>
              <w:t>D</w:t>
            </w:r>
            <w:r w:rsidR="00920E1F">
              <w:t>na</w:t>
            </w:r>
            <w:r w:rsidR="00267FC9" w:rsidRPr="0081377D">
              <w:t>Lab</w:t>
            </w:r>
            <w:proofErr w:type="spellEnd"/>
          </w:p>
        </w:tc>
        <w:tc>
          <w:tcPr>
            <w:tcW w:w="667" w:type="pct"/>
            <w:shd w:val="clear" w:color="auto" w:fill="auto"/>
          </w:tcPr>
          <w:p w14:paraId="3EE32EB7" w14:textId="72746A4A" w:rsidR="00267FC9" w:rsidRPr="0081377D" w:rsidRDefault="009876FE" w:rsidP="005E3332">
            <w:pPr>
              <w:pStyle w:val="TableText"/>
            </w:pPr>
            <w:r>
              <w:t>Genisis2</w:t>
            </w:r>
            <w:r w:rsidR="005E3332">
              <w:t xml:space="preserve"> </w:t>
            </w:r>
          </w:p>
        </w:tc>
      </w:tr>
      <w:tr w:rsidR="00267FC9" w:rsidRPr="0081377D" w14:paraId="3EE32EBE" w14:textId="77777777" w:rsidTr="0012221D">
        <w:trPr>
          <w:cantSplit/>
        </w:trPr>
        <w:tc>
          <w:tcPr>
            <w:tcW w:w="789" w:type="pct"/>
            <w:shd w:val="clear" w:color="auto" w:fill="auto"/>
          </w:tcPr>
          <w:p w14:paraId="3EE32EB9" w14:textId="77777777" w:rsidR="00267FC9" w:rsidRPr="0081377D" w:rsidRDefault="00267FC9" w:rsidP="00E04477">
            <w:pPr>
              <w:pStyle w:val="TableText"/>
            </w:pPr>
            <w:r w:rsidRPr="0081377D">
              <w:lastRenderedPageBreak/>
              <w:t>VINCI</w:t>
            </w:r>
          </w:p>
        </w:tc>
        <w:tc>
          <w:tcPr>
            <w:tcW w:w="879" w:type="pct"/>
            <w:shd w:val="clear" w:color="auto" w:fill="auto"/>
          </w:tcPr>
          <w:p w14:paraId="3EE32EBA" w14:textId="77777777" w:rsidR="00267FC9" w:rsidRPr="0081377D" w:rsidRDefault="00267FC9" w:rsidP="00E04477">
            <w:pPr>
              <w:pStyle w:val="TableText"/>
            </w:pPr>
            <w:r w:rsidRPr="0081377D">
              <w:t>Veterans Informatics and Computing Infrastructure</w:t>
            </w:r>
          </w:p>
        </w:tc>
        <w:tc>
          <w:tcPr>
            <w:tcW w:w="1766" w:type="pct"/>
            <w:shd w:val="clear" w:color="auto" w:fill="auto"/>
          </w:tcPr>
          <w:p w14:paraId="3EE32EBB" w14:textId="48712463" w:rsidR="00267FC9" w:rsidRPr="0081377D" w:rsidRDefault="00267FC9" w:rsidP="00E04477">
            <w:pPr>
              <w:pStyle w:val="TableText"/>
            </w:pPr>
            <w:r w:rsidRPr="0081377D">
              <w:t>VINCI is a partner with the Corporate Data Warehouse (CDW) and hosts all data available through CDW as well as some unique data</w:t>
            </w:r>
            <w:r w:rsidR="00FF31C3">
              <w:t>.</w:t>
            </w:r>
          </w:p>
        </w:tc>
        <w:tc>
          <w:tcPr>
            <w:tcW w:w="899" w:type="pct"/>
            <w:shd w:val="clear" w:color="auto" w:fill="auto"/>
          </w:tcPr>
          <w:p w14:paraId="3EE32EBC" w14:textId="77777777" w:rsidR="00267FC9" w:rsidRPr="0081377D" w:rsidRDefault="00267FC9" w:rsidP="00E04477">
            <w:pPr>
              <w:pStyle w:val="TableText"/>
            </w:pPr>
            <w:r w:rsidRPr="0081377D">
              <w:t>VINCI</w:t>
            </w:r>
          </w:p>
        </w:tc>
        <w:tc>
          <w:tcPr>
            <w:tcW w:w="667" w:type="pct"/>
            <w:shd w:val="clear" w:color="auto" w:fill="auto"/>
          </w:tcPr>
          <w:p w14:paraId="3EE32EBD" w14:textId="6A7F42C6" w:rsidR="00267FC9" w:rsidRPr="0081377D" w:rsidRDefault="009876FE" w:rsidP="005E3332">
            <w:pPr>
              <w:pStyle w:val="TableText"/>
            </w:pPr>
            <w:r>
              <w:t>Genisis2</w:t>
            </w:r>
            <w:r w:rsidR="005E3332">
              <w:t>.</w:t>
            </w:r>
          </w:p>
        </w:tc>
      </w:tr>
      <w:tr w:rsidR="00267FC9" w:rsidRPr="0081377D" w14:paraId="3EE32EC4" w14:textId="77777777" w:rsidTr="0012221D">
        <w:trPr>
          <w:cantSplit/>
        </w:trPr>
        <w:tc>
          <w:tcPr>
            <w:tcW w:w="789" w:type="pct"/>
            <w:shd w:val="clear" w:color="auto" w:fill="auto"/>
          </w:tcPr>
          <w:p w14:paraId="3EE32EBF" w14:textId="77777777" w:rsidR="00267FC9" w:rsidRPr="0081377D" w:rsidRDefault="00267FC9" w:rsidP="00E04477">
            <w:pPr>
              <w:pStyle w:val="TableText"/>
            </w:pPr>
            <w:r w:rsidRPr="0081377D">
              <w:t>MAVERIC</w:t>
            </w:r>
          </w:p>
        </w:tc>
        <w:tc>
          <w:tcPr>
            <w:tcW w:w="879" w:type="pct"/>
            <w:shd w:val="clear" w:color="auto" w:fill="auto"/>
          </w:tcPr>
          <w:p w14:paraId="3EE32EC0" w14:textId="77777777" w:rsidR="00267FC9" w:rsidRPr="0081377D" w:rsidRDefault="00267FC9" w:rsidP="00E04477">
            <w:pPr>
              <w:pStyle w:val="TableText"/>
            </w:pPr>
            <w:r w:rsidRPr="0081377D">
              <w:t>The Massachusetts Veterans Epidemiology Research and Information Center</w:t>
            </w:r>
          </w:p>
        </w:tc>
        <w:tc>
          <w:tcPr>
            <w:tcW w:w="1766" w:type="pct"/>
            <w:shd w:val="clear" w:color="auto" w:fill="auto"/>
          </w:tcPr>
          <w:p w14:paraId="3EE32EC1" w14:textId="65A87177" w:rsidR="00267FC9" w:rsidRPr="0081377D" w:rsidRDefault="00267FC9" w:rsidP="00E04477">
            <w:pPr>
              <w:pStyle w:val="TableText"/>
            </w:pPr>
            <w:r w:rsidRPr="0081377D">
              <w:t>MAVERIC is an interdisciplinary research and development organization with the goal of creating a learning healthcare system within VA through application of research resources and methodologies to important clinical problems</w:t>
            </w:r>
            <w:r w:rsidR="00FF31C3">
              <w:t>.</w:t>
            </w:r>
          </w:p>
        </w:tc>
        <w:tc>
          <w:tcPr>
            <w:tcW w:w="899" w:type="pct"/>
            <w:shd w:val="clear" w:color="auto" w:fill="auto"/>
          </w:tcPr>
          <w:p w14:paraId="3EE32EC2" w14:textId="77777777" w:rsidR="00267FC9" w:rsidRPr="0081377D" w:rsidRDefault="00267FC9" w:rsidP="00E04477">
            <w:pPr>
              <w:pStyle w:val="TableText"/>
            </w:pPr>
            <w:r w:rsidRPr="0081377D">
              <w:t>MAVERIC</w:t>
            </w:r>
          </w:p>
        </w:tc>
        <w:tc>
          <w:tcPr>
            <w:tcW w:w="667" w:type="pct"/>
            <w:shd w:val="clear" w:color="auto" w:fill="auto"/>
          </w:tcPr>
          <w:p w14:paraId="3EE32EC3" w14:textId="1BD3D9A7" w:rsidR="00267FC9" w:rsidRPr="0081377D" w:rsidRDefault="009876FE" w:rsidP="00E04477">
            <w:pPr>
              <w:pStyle w:val="TableText"/>
            </w:pPr>
            <w:r>
              <w:t>Genisis2</w:t>
            </w:r>
            <w:r w:rsidR="005E3332">
              <w:t xml:space="preserve"> </w:t>
            </w:r>
          </w:p>
        </w:tc>
      </w:tr>
      <w:tr w:rsidR="00267FC9" w:rsidRPr="0081377D" w14:paraId="3EE32ECA" w14:textId="77777777" w:rsidTr="0012221D">
        <w:trPr>
          <w:cantSplit/>
        </w:trPr>
        <w:tc>
          <w:tcPr>
            <w:tcW w:w="789" w:type="pct"/>
            <w:shd w:val="clear" w:color="auto" w:fill="auto"/>
          </w:tcPr>
          <w:p w14:paraId="3EE32EC5" w14:textId="1A423F8A" w:rsidR="00267FC9" w:rsidRPr="0081377D" w:rsidRDefault="00267FC9" w:rsidP="00E04477">
            <w:pPr>
              <w:pStyle w:val="TableText"/>
            </w:pPr>
            <w:r w:rsidRPr="0081377D">
              <w:t>Non</w:t>
            </w:r>
            <w:r w:rsidR="0037371C">
              <w:t>-</w:t>
            </w:r>
            <w:r w:rsidRPr="0081377D">
              <w:t>VA Data Sources</w:t>
            </w:r>
          </w:p>
        </w:tc>
        <w:tc>
          <w:tcPr>
            <w:tcW w:w="879" w:type="pct"/>
            <w:shd w:val="clear" w:color="auto" w:fill="auto"/>
          </w:tcPr>
          <w:p w14:paraId="3EE32EC6" w14:textId="6F1DF38B" w:rsidR="00267FC9" w:rsidRPr="0081377D" w:rsidRDefault="00CE12DE" w:rsidP="00E04477">
            <w:pPr>
              <w:pStyle w:val="TableText"/>
            </w:pPr>
            <w:r w:rsidRPr="0081377D">
              <w:t>Non-VA</w:t>
            </w:r>
            <w:r w:rsidR="00267FC9" w:rsidRPr="0081377D">
              <w:t xml:space="preserve"> Data Sources</w:t>
            </w:r>
          </w:p>
        </w:tc>
        <w:tc>
          <w:tcPr>
            <w:tcW w:w="1766" w:type="pct"/>
            <w:shd w:val="clear" w:color="auto" w:fill="auto"/>
          </w:tcPr>
          <w:p w14:paraId="3EE32EC7" w14:textId="61DA3415" w:rsidR="00267FC9" w:rsidRPr="0081377D" w:rsidRDefault="00267FC9" w:rsidP="00E04477">
            <w:pPr>
              <w:pStyle w:val="TableText"/>
            </w:pPr>
            <w:r w:rsidRPr="0081377D">
              <w:rPr>
                <w:rFonts w:eastAsiaTheme="minorHAnsi"/>
              </w:rPr>
              <w:t>National Death Index (NDI), Centers for Medicare and Medicaid Services (CMS) and other national data</w:t>
            </w:r>
            <w:r w:rsidR="0037371C">
              <w:rPr>
                <w:rFonts w:eastAsiaTheme="minorHAnsi"/>
              </w:rPr>
              <w:t>.</w:t>
            </w:r>
          </w:p>
        </w:tc>
        <w:tc>
          <w:tcPr>
            <w:tcW w:w="899" w:type="pct"/>
            <w:shd w:val="clear" w:color="auto" w:fill="auto"/>
          </w:tcPr>
          <w:p w14:paraId="3EE32EC8" w14:textId="28BC17A0" w:rsidR="00267FC9" w:rsidRPr="0081377D" w:rsidRDefault="00CE12DE" w:rsidP="00E04477">
            <w:pPr>
              <w:pStyle w:val="TableText"/>
            </w:pPr>
            <w:r w:rsidRPr="0081377D">
              <w:t>Non-VA</w:t>
            </w:r>
            <w:r w:rsidR="00267FC9" w:rsidRPr="0081377D">
              <w:t xml:space="preserve"> Data Sources</w:t>
            </w:r>
          </w:p>
        </w:tc>
        <w:tc>
          <w:tcPr>
            <w:tcW w:w="667" w:type="pct"/>
            <w:shd w:val="clear" w:color="auto" w:fill="auto"/>
          </w:tcPr>
          <w:p w14:paraId="3EE32EC9" w14:textId="45D3055C" w:rsidR="00267FC9" w:rsidRPr="0081377D" w:rsidRDefault="009876FE" w:rsidP="005E3332">
            <w:pPr>
              <w:pStyle w:val="TableText"/>
            </w:pPr>
            <w:r>
              <w:t>Genisis2</w:t>
            </w:r>
            <w:r w:rsidR="005E3332">
              <w:t xml:space="preserve"> </w:t>
            </w:r>
            <w:r w:rsidR="0037371C">
              <w:t xml:space="preserve"> </w:t>
            </w:r>
            <w:r w:rsidR="005E3332">
              <w:t xml:space="preserve"> </w:t>
            </w:r>
          </w:p>
        </w:tc>
      </w:tr>
      <w:tr w:rsidR="00267FC9" w:rsidRPr="0081377D" w14:paraId="3EE32ED0" w14:textId="77777777" w:rsidTr="0012221D">
        <w:trPr>
          <w:cantSplit/>
        </w:trPr>
        <w:tc>
          <w:tcPr>
            <w:tcW w:w="789" w:type="pct"/>
            <w:shd w:val="clear" w:color="auto" w:fill="auto"/>
          </w:tcPr>
          <w:p w14:paraId="3EE32ECB" w14:textId="77777777" w:rsidR="00267FC9" w:rsidRPr="0081377D" w:rsidRDefault="00267FC9" w:rsidP="00E04477">
            <w:pPr>
              <w:pStyle w:val="TableText"/>
            </w:pPr>
            <w:r w:rsidRPr="0081377D">
              <w:t>MVP Coordination Sites</w:t>
            </w:r>
          </w:p>
        </w:tc>
        <w:tc>
          <w:tcPr>
            <w:tcW w:w="879" w:type="pct"/>
            <w:shd w:val="clear" w:color="auto" w:fill="auto"/>
          </w:tcPr>
          <w:p w14:paraId="3EE32ECC" w14:textId="77777777" w:rsidR="00267FC9" w:rsidRPr="0081377D" w:rsidRDefault="0081377D" w:rsidP="00E04477">
            <w:pPr>
              <w:pStyle w:val="TableText"/>
            </w:pPr>
            <w:r w:rsidRPr="0081377D">
              <w:t>Million Veteran Program Coordination Sites</w:t>
            </w:r>
          </w:p>
        </w:tc>
        <w:tc>
          <w:tcPr>
            <w:tcW w:w="1766" w:type="pct"/>
            <w:shd w:val="clear" w:color="auto" w:fill="auto"/>
          </w:tcPr>
          <w:p w14:paraId="3EE32ECD" w14:textId="437C85D4" w:rsidR="00267FC9" w:rsidRPr="0081377D" w:rsidRDefault="0081377D" w:rsidP="00E04477">
            <w:pPr>
              <w:pStyle w:val="TableText"/>
            </w:pPr>
            <w:r w:rsidRPr="0081377D">
              <w:rPr>
                <w:rFonts w:eastAsiaTheme="minorHAnsi"/>
              </w:rPr>
              <w:t>MVP Surveys and Consent Forms</w:t>
            </w:r>
            <w:r w:rsidR="0037371C">
              <w:rPr>
                <w:rFonts w:eastAsiaTheme="minorHAnsi"/>
              </w:rPr>
              <w:t>.</w:t>
            </w:r>
          </w:p>
        </w:tc>
        <w:tc>
          <w:tcPr>
            <w:tcW w:w="899" w:type="pct"/>
            <w:shd w:val="clear" w:color="auto" w:fill="auto"/>
          </w:tcPr>
          <w:p w14:paraId="3EE32ECE" w14:textId="77777777" w:rsidR="00267FC9" w:rsidRPr="0081377D" w:rsidRDefault="0081377D" w:rsidP="00E04477">
            <w:pPr>
              <w:pStyle w:val="TableText"/>
            </w:pPr>
            <w:r w:rsidRPr="0081377D">
              <w:t>MVP</w:t>
            </w:r>
          </w:p>
        </w:tc>
        <w:tc>
          <w:tcPr>
            <w:tcW w:w="667" w:type="pct"/>
            <w:shd w:val="clear" w:color="auto" w:fill="auto"/>
          </w:tcPr>
          <w:p w14:paraId="3EE32ECF" w14:textId="4D318599" w:rsidR="00267FC9" w:rsidRPr="0081377D" w:rsidRDefault="009876FE" w:rsidP="005E3332">
            <w:pPr>
              <w:pStyle w:val="TableText"/>
            </w:pPr>
            <w:r>
              <w:t>Genisis2</w:t>
            </w:r>
            <w:r w:rsidR="005E3332">
              <w:t xml:space="preserve"> </w:t>
            </w:r>
            <w:r w:rsidR="0037371C">
              <w:t xml:space="preserve"> </w:t>
            </w:r>
          </w:p>
        </w:tc>
      </w:tr>
      <w:tr w:rsidR="00267FC9" w:rsidRPr="0081377D" w14:paraId="3EE32ED6" w14:textId="77777777" w:rsidTr="0012221D">
        <w:trPr>
          <w:cantSplit/>
        </w:trPr>
        <w:tc>
          <w:tcPr>
            <w:tcW w:w="789" w:type="pct"/>
            <w:shd w:val="clear" w:color="auto" w:fill="auto"/>
          </w:tcPr>
          <w:p w14:paraId="3EE32ED1" w14:textId="11A4E5F4" w:rsidR="00267FC9" w:rsidRPr="0081377D" w:rsidRDefault="00EC2797" w:rsidP="00E04477">
            <w:pPr>
              <w:pStyle w:val="TableText"/>
            </w:pPr>
            <w:r>
              <w:t>Genisis2 System Administrator</w:t>
            </w:r>
            <w:r w:rsidR="00267FC9" w:rsidRPr="0081377D">
              <w:t xml:space="preserve"> Dashboard</w:t>
            </w:r>
          </w:p>
        </w:tc>
        <w:tc>
          <w:tcPr>
            <w:tcW w:w="879" w:type="pct"/>
            <w:shd w:val="clear" w:color="auto" w:fill="auto"/>
          </w:tcPr>
          <w:p w14:paraId="3EE32ED2" w14:textId="3EDCCE78" w:rsidR="00267FC9" w:rsidRPr="0081377D" w:rsidRDefault="00EC2797" w:rsidP="00E04477">
            <w:pPr>
              <w:pStyle w:val="TableText"/>
            </w:pPr>
            <w:r>
              <w:t>Genisis2 System Administrator</w:t>
            </w:r>
            <w:r w:rsidR="0081377D" w:rsidRPr="0081377D">
              <w:t xml:space="preserve"> Dashboard</w:t>
            </w:r>
          </w:p>
        </w:tc>
        <w:tc>
          <w:tcPr>
            <w:tcW w:w="1766" w:type="pct"/>
            <w:shd w:val="clear" w:color="auto" w:fill="auto"/>
          </w:tcPr>
          <w:p w14:paraId="3EE32ED3" w14:textId="0D01C656" w:rsidR="00267FC9" w:rsidRPr="0081377D" w:rsidRDefault="0081377D" w:rsidP="00E04477">
            <w:pPr>
              <w:pStyle w:val="TableText"/>
            </w:pPr>
            <w:r w:rsidRPr="0081377D">
              <w:t xml:space="preserve">Dashboard allows </w:t>
            </w:r>
            <w:r w:rsidR="00ED6FDF">
              <w:t>Requestor</w:t>
            </w:r>
            <w:r w:rsidRPr="0081377D">
              <w:t xml:space="preserve">s to request study data and track the status of their study throughout the lifecycle, and allow system administrators to monitor the </w:t>
            </w:r>
            <w:r w:rsidR="00CC0237">
              <w:t>Genisis2 application</w:t>
            </w:r>
            <w:r w:rsidR="00FF31C3">
              <w:t>.</w:t>
            </w:r>
          </w:p>
        </w:tc>
        <w:tc>
          <w:tcPr>
            <w:tcW w:w="899" w:type="pct"/>
            <w:shd w:val="clear" w:color="auto" w:fill="auto"/>
          </w:tcPr>
          <w:p w14:paraId="3EE32ED4" w14:textId="170439CC" w:rsidR="00267FC9" w:rsidRPr="0081377D" w:rsidRDefault="00EC2797" w:rsidP="00E04477">
            <w:pPr>
              <w:pStyle w:val="TableText"/>
            </w:pPr>
            <w:r>
              <w:t>Genisis2 System Administrator</w:t>
            </w:r>
            <w:r w:rsidR="0081377D" w:rsidRPr="0081377D">
              <w:t xml:space="preserve"> Dashboard</w:t>
            </w:r>
          </w:p>
        </w:tc>
        <w:tc>
          <w:tcPr>
            <w:tcW w:w="667" w:type="pct"/>
            <w:shd w:val="clear" w:color="auto" w:fill="auto"/>
          </w:tcPr>
          <w:p w14:paraId="3EE32ED5" w14:textId="7E766026" w:rsidR="00267FC9" w:rsidRPr="0081377D" w:rsidRDefault="009876FE" w:rsidP="00E04477">
            <w:pPr>
              <w:pStyle w:val="TableText"/>
            </w:pPr>
            <w:r>
              <w:t>Genisis2</w:t>
            </w:r>
          </w:p>
        </w:tc>
      </w:tr>
    </w:tbl>
    <w:p w14:paraId="3EE32ED7" w14:textId="77777777" w:rsidR="006D0E7C" w:rsidRDefault="00AA6D2C" w:rsidP="003D1A02">
      <w:pPr>
        <w:pStyle w:val="Caption"/>
      </w:pPr>
      <w:r w:rsidRPr="00AA6D2C">
        <w:t>Interfaces External to OI</w:t>
      </w:r>
      <w:r w:rsidR="00015AC2">
        <w:t>&amp;</w:t>
      </w:r>
      <w:r w:rsidRPr="00AA6D2C">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external to OI&amp;T, detailed by ID, name, related object, input messages, output messages, and external party."/>
      </w:tblPr>
      <w:tblGrid>
        <w:gridCol w:w="1114"/>
        <w:gridCol w:w="1366"/>
        <w:gridCol w:w="1666"/>
        <w:gridCol w:w="2394"/>
        <w:gridCol w:w="1379"/>
        <w:gridCol w:w="1657"/>
      </w:tblGrid>
      <w:tr w:rsidR="001615A5" w:rsidRPr="00AA6D2C" w14:paraId="3EE32EDE" w14:textId="77777777" w:rsidTr="00EF08F8">
        <w:trPr>
          <w:cantSplit/>
          <w:tblHeader/>
        </w:trPr>
        <w:tc>
          <w:tcPr>
            <w:tcW w:w="581" w:type="pct"/>
            <w:shd w:val="clear" w:color="auto" w:fill="F2F2F2" w:themeFill="background1" w:themeFillShade="F2"/>
          </w:tcPr>
          <w:p w14:paraId="3EE32ED8" w14:textId="77777777" w:rsidR="00AA6D2C" w:rsidRPr="00AA6D2C" w:rsidRDefault="00AA6D2C" w:rsidP="00AA6D2C">
            <w:pPr>
              <w:pStyle w:val="TableHeading"/>
            </w:pPr>
            <w:bookmarkStart w:id="59" w:name="ColumnTitle_13"/>
            <w:bookmarkEnd w:id="59"/>
            <w:r w:rsidRPr="00AA6D2C">
              <w:t>ID</w:t>
            </w:r>
          </w:p>
        </w:tc>
        <w:tc>
          <w:tcPr>
            <w:tcW w:w="713" w:type="pct"/>
            <w:shd w:val="clear" w:color="auto" w:fill="F2F2F2" w:themeFill="background1" w:themeFillShade="F2"/>
          </w:tcPr>
          <w:p w14:paraId="3EE32ED9" w14:textId="77777777" w:rsidR="00AA6D2C" w:rsidRPr="00AA6D2C" w:rsidRDefault="00AA6D2C" w:rsidP="00AA6D2C">
            <w:pPr>
              <w:pStyle w:val="TableHeading"/>
            </w:pPr>
            <w:r w:rsidRPr="00AA6D2C">
              <w:t>Name</w:t>
            </w:r>
          </w:p>
        </w:tc>
        <w:tc>
          <w:tcPr>
            <w:tcW w:w="870" w:type="pct"/>
            <w:shd w:val="clear" w:color="auto" w:fill="F2F2F2" w:themeFill="background1" w:themeFillShade="F2"/>
          </w:tcPr>
          <w:p w14:paraId="3EE32EDA" w14:textId="77777777" w:rsidR="00AA6D2C" w:rsidRPr="00AA6D2C" w:rsidRDefault="00AA6D2C" w:rsidP="00AA6D2C">
            <w:pPr>
              <w:pStyle w:val="TableHeading"/>
            </w:pPr>
            <w:r w:rsidRPr="00AA6D2C">
              <w:t>Related Object</w:t>
            </w:r>
          </w:p>
        </w:tc>
        <w:tc>
          <w:tcPr>
            <w:tcW w:w="1250" w:type="pct"/>
            <w:shd w:val="clear" w:color="auto" w:fill="F2F2F2" w:themeFill="background1" w:themeFillShade="F2"/>
          </w:tcPr>
          <w:p w14:paraId="3EE32EDB" w14:textId="77777777" w:rsidR="00AA6D2C" w:rsidRPr="00AA6D2C" w:rsidRDefault="00AA6D2C" w:rsidP="00AA6D2C">
            <w:pPr>
              <w:pStyle w:val="TableHeading"/>
            </w:pPr>
            <w:r w:rsidRPr="00AA6D2C">
              <w:t>Input Messages</w:t>
            </w:r>
          </w:p>
        </w:tc>
        <w:tc>
          <w:tcPr>
            <w:tcW w:w="720" w:type="pct"/>
            <w:shd w:val="clear" w:color="auto" w:fill="F2F2F2" w:themeFill="background1" w:themeFillShade="F2"/>
          </w:tcPr>
          <w:p w14:paraId="3EE32EDC" w14:textId="77777777" w:rsidR="00AA6D2C" w:rsidRPr="00AA6D2C" w:rsidRDefault="00AA6D2C" w:rsidP="00AA6D2C">
            <w:pPr>
              <w:pStyle w:val="TableHeading"/>
            </w:pPr>
            <w:r w:rsidRPr="00AA6D2C">
              <w:t>Output Messages</w:t>
            </w:r>
          </w:p>
        </w:tc>
        <w:tc>
          <w:tcPr>
            <w:tcW w:w="865" w:type="pct"/>
            <w:shd w:val="clear" w:color="auto" w:fill="F2F2F2" w:themeFill="background1" w:themeFillShade="F2"/>
          </w:tcPr>
          <w:p w14:paraId="3EE32EDD" w14:textId="77777777" w:rsidR="00AA6D2C" w:rsidRPr="00AA6D2C" w:rsidRDefault="00AA6D2C" w:rsidP="00AA6D2C">
            <w:pPr>
              <w:pStyle w:val="TableHeading"/>
            </w:pPr>
            <w:r w:rsidRPr="00AA6D2C">
              <w:t>External Party</w:t>
            </w:r>
          </w:p>
        </w:tc>
      </w:tr>
      <w:tr w:rsidR="00E61EBB" w:rsidRPr="00EF0C02" w14:paraId="3EE32EE5" w14:textId="77777777" w:rsidTr="00EF08F8">
        <w:trPr>
          <w:cantSplit/>
        </w:trPr>
        <w:tc>
          <w:tcPr>
            <w:tcW w:w="581" w:type="pct"/>
            <w:shd w:val="clear" w:color="auto" w:fill="auto"/>
          </w:tcPr>
          <w:p w14:paraId="3EE32EDF" w14:textId="2B3D96CA" w:rsidR="00AA6D2C" w:rsidRPr="00EF0C02" w:rsidRDefault="00C13393" w:rsidP="00E04477">
            <w:pPr>
              <w:pStyle w:val="TableText"/>
            </w:pPr>
            <w:r>
              <w:t>N/A</w:t>
            </w:r>
          </w:p>
        </w:tc>
        <w:tc>
          <w:tcPr>
            <w:tcW w:w="713" w:type="pct"/>
            <w:shd w:val="clear" w:color="auto" w:fill="auto"/>
          </w:tcPr>
          <w:p w14:paraId="3EE32EE0" w14:textId="5CE4BAC4" w:rsidR="00AA6D2C" w:rsidRPr="00EF0C02" w:rsidRDefault="001D390B" w:rsidP="00E04477">
            <w:pPr>
              <w:pStyle w:val="TableText"/>
            </w:pPr>
            <w:r w:rsidRPr="00EF0C02">
              <w:t>Public Datasets</w:t>
            </w:r>
          </w:p>
        </w:tc>
        <w:tc>
          <w:tcPr>
            <w:tcW w:w="870" w:type="pct"/>
            <w:shd w:val="clear" w:color="auto" w:fill="auto"/>
          </w:tcPr>
          <w:p w14:paraId="3EE32EE1" w14:textId="77777777" w:rsidR="00AA6D2C" w:rsidRPr="00EF0C02" w:rsidRDefault="00EF0C02" w:rsidP="00E04477">
            <w:pPr>
              <w:pStyle w:val="TableText"/>
            </w:pPr>
            <w:r w:rsidRPr="00EF0C02">
              <w:t>Public Data Sets</w:t>
            </w:r>
          </w:p>
        </w:tc>
        <w:tc>
          <w:tcPr>
            <w:tcW w:w="1250" w:type="pct"/>
            <w:shd w:val="clear" w:color="auto" w:fill="auto"/>
          </w:tcPr>
          <w:p w14:paraId="3EE32EE2" w14:textId="0654F82C" w:rsidR="00AA6D2C" w:rsidRPr="00EF0C02" w:rsidRDefault="00EF0C02" w:rsidP="00E04477">
            <w:pPr>
              <w:pStyle w:val="TableText"/>
            </w:pPr>
            <w:r w:rsidRPr="00EF0C02">
              <w:t xml:space="preserve">Data records encoded in structured text. The data is </w:t>
            </w:r>
            <w:r w:rsidR="00CE12DE" w:rsidRPr="00EF0C02">
              <w:t>publicly</w:t>
            </w:r>
            <w:r w:rsidRPr="00EF0C02">
              <w:t xml:space="preserve"> available reference data</w:t>
            </w:r>
            <w:r w:rsidR="00A04BB5">
              <w:t>,</w:t>
            </w:r>
            <w:r w:rsidRPr="00EF0C02">
              <w:t xml:space="preserve"> which is cached in </w:t>
            </w:r>
            <w:r w:rsidR="009876FE">
              <w:t>Genisis</w:t>
            </w:r>
            <w:r w:rsidR="00A42094">
              <w:t>2</w:t>
            </w:r>
            <w:r w:rsidRPr="00EF0C02">
              <w:t xml:space="preserve"> for use in genomic analysis.</w:t>
            </w:r>
          </w:p>
        </w:tc>
        <w:tc>
          <w:tcPr>
            <w:tcW w:w="720" w:type="pct"/>
            <w:shd w:val="clear" w:color="auto" w:fill="auto"/>
          </w:tcPr>
          <w:p w14:paraId="3EE32EE3" w14:textId="77777777" w:rsidR="00AA6D2C" w:rsidRPr="00EF0C02" w:rsidRDefault="00EF0C02" w:rsidP="00E04477">
            <w:pPr>
              <w:pStyle w:val="TableText"/>
            </w:pPr>
            <w:r w:rsidRPr="00EF0C02">
              <w:t>N/A</w:t>
            </w:r>
          </w:p>
        </w:tc>
        <w:tc>
          <w:tcPr>
            <w:tcW w:w="865" w:type="pct"/>
            <w:shd w:val="clear" w:color="auto" w:fill="auto"/>
          </w:tcPr>
          <w:p w14:paraId="3EE32EE4" w14:textId="77777777" w:rsidR="00AA6D2C" w:rsidRPr="00EF0C02" w:rsidRDefault="00EF0C02" w:rsidP="00E04477">
            <w:pPr>
              <w:pStyle w:val="TableText"/>
            </w:pPr>
            <w:r w:rsidRPr="00EF0C02">
              <w:t>National Institutes of Health, Universities, Government-sponsored research institutions.</w:t>
            </w:r>
          </w:p>
        </w:tc>
      </w:tr>
    </w:tbl>
    <w:p w14:paraId="3EE32EE6" w14:textId="77777777" w:rsidR="00AA6D2C" w:rsidRDefault="00AC4896" w:rsidP="003D1A02">
      <w:pPr>
        <w:pStyle w:val="Caption"/>
      </w:pPr>
      <w:r w:rsidRPr="00AC4896">
        <w:t>Interfaces Internal to OI</w:t>
      </w:r>
      <w:r w:rsidR="00015AC2">
        <w:t>&amp;</w:t>
      </w:r>
      <w:r w:rsidRPr="00AC4896">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internal to OI&amp;T, detailed by ID, name, related object, input messages, output messages, and external party."/>
      </w:tblPr>
      <w:tblGrid>
        <w:gridCol w:w="730"/>
        <w:gridCol w:w="1754"/>
        <w:gridCol w:w="1954"/>
        <w:gridCol w:w="1791"/>
        <w:gridCol w:w="1798"/>
        <w:gridCol w:w="1549"/>
      </w:tblGrid>
      <w:tr w:rsidR="001615A5" w:rsidRPr="00321CAD" w14:paraId="3EE32EED" w14:textId="77777777" w:rsidTr="00EF08F8">
        <w:trPr>
          <w:cantSplit/>
          <w:tblHeader/>
        </w:trPr>
        <w:tc>
          <w:tcPr>
            <w:tcW w:w="381" w:type="pct"/>
            <w:shd w:val="clear" w:color="auto" w:fill="F2F2F2" w:themeFill="background1" w:themeFillShade="F2"/>
          </w:tcPr>
          <w:p w14:paraId="3EE32EE7" w14:textId="77777777" w:rsidR="00AC4896" w:rsidRPr="00321CAD" w:rsidRDefault="00AC4896" w:rsidP="00321CAD">
            <w:pPr>
              <w:pStyle w:val="TableHeading"/>
            </w:pPr>
            <w:bookmarkStart w:id="60" w:name="ColumnTitle_14"/>
            <w:bookmarkEnd w:id="60"/>
            <w:r w:rsidRPr="00321CAD">
              <w:t>ID</w:t>
            </w:r>
          </w:p>
        </w:tc>
        <w:tc>
          <w:tcPr>
            <w:tcW w:w="916" w:type="pct"/>
            <w:shd w:val="clear" w:color="auto" w:fill="F2F2F2" w:themeFill="background1" w:themeFillShade="F2"/>
          </w:tcPr>
          <w:p w14:paraId="3EE32EE8" w14:textId="77777777" w:rsidR="00AC4896" w:rsidRPr="00321CAD" w:rsidRDefault="00AC4896" w:rsidP="00321CAD">
            <w:pPr>
              <w:pStyle w:val="TableHeading"/>
            </w:pPr>
            <w:r w:rsidRPr="00321CAD">
              <w:t>Name</w:t>
            </w:r>
          </w:p>
        </w:tc>
        <w:tc>
          <w:tcPr>
            <w:tcW w:w="1020" w:type="pct"/>
            <w:shd w:val="clear" w:color="auto" w:fill="F2F2F2" w:themeFill="background1" w:themeFillShade="F2"/>
          </w:tcPr>
          <w:p w14:paraId="3EE32EE9" w14:textId="77777777" w:rsidR="00AC4896" w:rsidRPr="00321CAD" w:rsidRDefault="00AC4896" w:rsidP="00321CAD">
            <w:pPr>
              <w:pStyle w:val="TableHeading"/>
            </w:pPr>
            <w:r w:rsidRPr="00321CAD">
              <w:t>Related Object</w:t>
            </w:r>
          </w:p>
        </w:tc>
        <w:tc>
          <w:tcPr>
            <w:tcW w:w="935" w:type="pct"/>
            <w:shd w:val="clear" w:color="auto" w:fill="F2F2F2" w:themeFill="background1" w:themeFillShade="F2"/>
          </w:tcPr>
          <w:p w14:paraId="3EE32EEA" w14:textId="77777777" w:rsidR="00AC4896" w:rsidRPr="00321CAD" w:rsidRDefault="00AC4896" w:rsidP="00321CAD">
            <w:pPr>
              <w:pStyle w:val="TableHeading"/>
            </w:pPr>
            <w:r w:rsidRPr="00321CAD">
              <w:t>Input Messages</w:t>
            </w:r>
          </w:p>
        </w:tc>
        <w:tc>
          <w:tcPr>
            <w:tcW w:w="939" w:type="pct"/>
            <w:shd w:val="clear" w:color="auto" w:fill="F2F2F2" w:themeFill="background1" w:themeFillShade="F2"/>
          </w:tcPr>
          <w:p w14:paraId="3EE32EEB" w14:textId="77777777" w:rsidR="00AC4896" w:rsidRPr="00321CAD" w:rsidRDefault="00AC4896" w:rsidP="00321CAD">
            <w:pPr>
              <w:pStyle w:val="TableHeading"/>
            </w:pPr>
            <w:r w:rsidRPr="00321CAD">
              <w:t>Output Messages</w:t>
            </w:r>
          </w:p>
        </w:tc>
        <w:tc>
          <w:tcPr>
            <w:tcW w:w="809" w:type="pct"/>
            <w:shd w:val="clear" w:color="auto" w:fill="F2F2F2" w:themeFill="background1" w:themeFillShade="F2"/>
          </w:tcPr>
          <w:p w14:paraId="3EE32EEC" w14:textId="77777777" w:rsidR="00AC4896" w:rsidRPr="00321CAD" w:rsidRDefault="00AC4896" w:rsidP="00321CAD">
            <w:pPr>
              <w:pStyle w:val="TableHeading"/>
            </w:pPr>
            <w:r w:rsidRPr="00321CAD">
              <w:t>External Party</w:t>
            </w:r>
          </w:p>
        </w:tc>
      </w:tr>
      <w:tr w:rsidR="00E61EBB" w:rsidRPr="00321CAD" w14:paraId="3EE32EF4" w14:textId="77777777" w:rsidTr="00EF08F8">
        <w:trPr>
          <w:cantSplit/>
        </w:trPr>
        <w:tc>
          <w:tcPr>
            <w:tcW w:w="381" w:type="pct"/>
            <w:shd w:val="clear" w:color="auto" w:fill="auto"/>
          </w:tcPr>
          <w:p w14:paraId="3EE32EEE" w14:textId="74CE9833" w:rsidR="00AC4896" w:rsidRPr="00321CAD" w:rsidRDefault="00C13393" w:rsidP="00E04477">
            <w:pPr>
              <w:pStyle w:val="TableText"/>
            </w:pPr>
            <w:r>
              <w:lastRenderedPageBreak/>
              <w:t>N/A</w:t>
            </w:r>
          </w:p>
        </w:tc>
        <w:tc>
          <w:tcPr>
            <w:tcW w:w="916" w:type="pct"/>
            <w:shd w:val="clear" w:color="auto" w:fill="auto"/>
          </w:tcPr>
          <w:p w14:paraId="3EE32EEF" w14:textId="77777777" w:rsidR="00AC4896" w:rsidRPr="00321CAD" w:rsidRDefault="00DA51B2" w:rsidP="00E04477">
            <w:pPr>
              <w:pStyle w:val="TableText"/>
            </w:pPr>
            <w:r w:rsidRPr="00321CAD">
              <w:t>Form</w:t>
            </w:r>
          </w:p>
        </w:tc>
        <w:tc>
          <w:tcPr>
            <w:tcW w:w="1020" w:type="pct"/>
            <w:shd w:val="clear" w:color="auto" w:fill="auto"/>
          </w:tcPr>
          <w:p w14:paraId="3EE32EF0" w14:textId="77777777" w:rsidR="00AC4896" w:rsidRPr="00321CAD" w:rsidRDefault="00DA51B2" w:rsidP="00E04477">
            <w:pPr>
              <w:pStyle w:val="TableText"/>
            </w:pPr>
            <w:r w:rsidRPr="00321CAD">
              <w:t>Scan Form Data Provider</w:t>
            </w:r>
          </w:p>
        </w:tc>
        <w:tc>
          <w:tcPr>
            <w:tcW w:w="935" w:type="pct"/>
            <w:shd w:val="clear" w:color="auto" w:fill="auto"/>
          </w:tcPr>
          <w:p w14:paraId="3EE32EF1" w14:textId="35C11A3C" w:rsidR="00AC4896" w:rsidRPr="00321CAD" w:rsidRDefault="00DA51B2" w:rsidP="00E04477">
            <w:pPr>
              <w:pStyle w:val="TableText"/>
            </w:pPr>
            <w:r w:rsidRPr="00321CAD">
              <w:t>Scan form data is presented as a simple database table with one row per subject</w:t>
            </w:r>
            <w:r w:rsidR="00FF31C3">
              <w:t>.</w:t>
            </w:r>
          </w:p>
        </w:tc>
        <w:tc>
          <w:tcPr>
            <w:tcW w:w="939" w:type="pct"/>
            <w:shd w:val="clear" w:color="auto" w:fill="auto"/>
          </w:tcPr>
          <w:p w14:paraId="3EE32EF2" w14:textId="77777777" w:rsidR="00AC4896" w:rsidRPr="00321CAD" w:rsidRDefault="00DA51B2" w:rsidP="00E04477">
            <w:pPr>
              <w:pStyle w:val="TableText"/>
            </w:pPr>
            <w:r w:rsidRPr="00321CAD">
              <w:t>N/A</w:t>
            </w:r>
          </w:p>
        </w:tc>
        <w:tc>
          <w:tcPr>
            <w:tcW w:w="809" w:type="pct"/>
            <w:shd w:val="clear" w:color="auto" w:fill="auto"/>
          </w:tcPr>
          <w:p w14:paraId="3EE32EF3" w14:textId="77777777" w:rsidR="00AC4896" w:rsidRPr="00321CAD" w:rsidRDefault="00DA51B2" w:rsidP="00E04477">
            <w:pPr>
              <w:pStyle w:val="TableText"/>
            </w:pPr>
            <w:r w:rsidRPr="00321CAD">
              <w:t xml:space="preserve">VA </w:t>
            </w:r>
            <w:proofErr w:type="spellStart"/>
            <w:r w:rsidRPr="00321CAD">
              <w:t>Westhaven</w:t>
            </w:r>
            <w:proofErr w:type="spellEnd"/>
            <w:r w:rsidRPr="00321CAD">
              <w:t xml:space="preserve"> Research Lab</w:t>
            </w:r>
          </w:p>
        </w:tc>
      </w:tr>
      <w:tr w:rsidR="00C94DBD" w:rsidRPr="00321CAD" w14:paraId="3EE32EFB" w14:textId="77777777" w:rsidTr="00EF08F8">
        <w:trPr>
          <w:cantSplit/>
        </w:trPr>
        <w:tc>
          <w:tcPr>
            <w:tcW w:w="381" w:type="pct"/>
            <w:shd w:val="clear" w:color="auto" w:fill="auto"/>
          </w:tcPr>
          <w:p w14:paraId="3EE32EF5" w14:textId="22602C53" w:rsidR="00C94DBD" w:rsidRPr="00321CAD" w:rsidRDefault="00C13393" w:rsidP="00E04477">
            <w:pPr>
              <w:pStyle w:val="TableText"/>
            </w:pPr>
            <w:r>
              <w:t>N/A</w:t>
            </w:r>
          </w:p>
        </w:tc>
        <w:tc>
          <w:tcPr>
            <w:tcW w:w="916" w:type="pct"/>
            <w:shd w:val="clear" w:color="auto" w:fill="auto"/>
          </w:tcPr>
          <w:p w14:paraId="3EE32EF6" w14:textId="77777777" w:rsidR="00C94DBD" w:rsidRPr="00321CAD" w:rsidRDefault="00C94DBD" w:rsidP="00E04477">
            <w:pPr>
              <w:pStyle w:val="TableText"/>
            </w:pPr>
            <w:r w:rsidRPr="00321CAD">
              <w:t>CDW</w:t>
            </w:r>
          </w:p>
        </w:tc>
        <w:tc>
          <w:tcPr>
            <w:tcW w:w="1020" w:type="pct"/>
            <w:shd w:val="clear" w:color="auto" w:fill="auto"/>
          </w:tcPr>
          <w:p w14:paraId="3EE32EF7" w14:textId="77777777" w:rsidR="00C94DBD" w:rsidRPr="00321CAD" w:rsidRDefault="00C94DBD" w:rsidP="00E04477">
            <w:pPr>
              <w:pStyle w:val="TableText"/>
            </w:pPr>
            <w:r w:rsidRPr="00321CAD">
              <w:t>CDW</w:t>
            </w:r>
          </w:p>
        </w:tc>
        <w:tc>
          <w:tcPr>
            <w:tcW w:w="935" w:type="pct"/>
            <w:shd w:val="clear" w:color="auto" w:fill="auto"/>
          </w:tcPr>
          <w:p w14:paraId="3EE32EF8" w14:textId="2CA16364" w:rsidR="00C94DBD" w:rsidRPr="00321CAD" w:rsidRDefault="00C94DBD" w:rsidP="00E04477">
            <w:pPr>
              <w:pStyle w:val="TableText"/>
            </w:pPr>
            <w:r w:rsidRPr="00321CAD">
              <w:t>CDW subset data is presented as database views from the Austin</w:t>
            </w:r>
            <w:r w:rsidR="00A04BB5">
              <w:t xml:space="preserve"> Information</w:t>
            </w:r>
            <w:r w:rsidRPr="00321CAD">
              <w:t xml:space="preserve"> Data Center</w:t>
            </w:r>
            <w:r w:rsidR="00FF31C3">
              <w:t>.</w:t>
            </w:r>
          </w:p>
        </w:tc>
        <w:tc>
          <w:tcPr>
            <w:tcW w:w="939" w:type="pct"/>
            <w:shd w:val="clear" w:color="auto" w:fill="auto"/>
          </w:tcPr>
          <w:p w14:paraId="3EE32EF9" w14:textId="77777777" w:rsidR="00C94DBD" w:rsidRPr="00321CAD" w:rsidRDefault="00C94DBD" w:rsidP="00E04477">
            <w:pPr>
              <w:pStyle w:val="TableText"/>
            </w:pPr>
            <w:r w:rsidRPr="00321CAD">
              <w:t>N/A</w:t>
            </w:r>
          </w:p>
        </w:tc>
        <w:tc>
          <w:tcPr>
            <w:tcW w:w="809" w:type="pct"/>
            <w:shd w:val="clear" w:color="auto" w:fill="auto"/>
          </w:tcPr>
          <w:p w14:paraId="3EE32EFA" w14:textId="77777777" w:rsidR="00C94DBD" w:rsidRPr="00321CAD" w:rsidRDefault="00C94DBD" w:rsidP="00E04477">
            <w:pPr>
              <w:pStyle w:val="TableText"/>
            </w:pPr>
            <w:r w:rsidRPr="00321CAD">
              <w:t>AITC</w:t>
            </w:r>
          </w:p>
        </w:tc>
      </w:tr>
      <w:tr w:rsidR="00C94DBD" w:rsidRPr="00321CAD" w14:paraId="3EE32F02" w14:textId="77777777" w:rsidTr="00EF08F8">
        <w:trPr>
          <w:cantSplit/>
        </w:trPr>
        <w:tc>
          <w:tcPr>
            <w:tcW w:w="381" w:type="pct"/>
            <w:shd w:val="clear" w:color="auto" w:fill="auto"/>
          </w:tcPr>
          <w:p w14:paraId="3EE32EFC" w14:textId="5E911FC7" w:rsidR="00C94DBD" w:rsidRPr="00321CAD" w:rsidRDefault="00C13393" w:rsidP="00E04477">
            <w:pPr>
              <w:pStyle w:val="TableText"/>
            </w:pPr>
            <w:r>
              <w:t>N/A</w:t>
            </w:r>
          </w:p>
        </w:tc>
        <w:tc>
          <w:tcPr>
            <w:tcW w:w="916" w:type="pct"/>
            <w:shd w:val="clear" w:color="auto" w:fill="auto"/>
          </w:tcPr>
          <w:p w14:paraId="3EE32EFD" w14:textId="77777777" w:rsidR="00C94DBD" w:rsidRPr="00321CAD" w:rsidRDefault="00C94DBD" w:rsidP="00E04477">
            <w:pPr>
              <w:pStyle w:val="TableText"/>
            </w:pPr>
            <w:proofErr w:type="spellStart"/>
            <w:r w:rsidRPr="00321CAD">
              <w:t>ActiveDirectory</w:t>
            </w:r>
            <w:proofErr w:type="spellEnd"/>
          </w:p>
        </w:tc>
        <w:tc>
          <w:tcPr>
            <w:tcW w:w="1020" w:type="pct"/>
            <w:shd w:val="clear" w:color="auto" w:fill="auto"/>
          </w:tcPr>
          <w:p w14:paraId="3EE32EFE" w14:textId="77777777" w:rsidR="00C94DBD" w:rsidRPr="00321CAD" w:rsidRDefault="00C94DBD" w:rsidP="00E04477">
            <w:pPr>
              <w:pStyle w:val="TableText"/>
            </w:pPr>
            <w:r w:rsidRPr="00321CAD">
              <w:t>Active Directory</w:t>
            </w:r>
          </w:p>
        </w:tc>
        <w:tc>
          <w:tcPr>
            <w:tcW w:w="935" w:type="pct"/>
            <w:shd w:val="clear" w:color="auto" w:fill="auto"/>
          </w:tcPr>
          <w:p w14:paraId="3EE32EFF" w14:textId="39AEE63B" w:rsidR="00C94DBD" w:rsidRPr="00321CAD" w:rsidRDefault="00C94DBD" w:rsidP="00E04477">
            <w:pPr>
              <w:pStyle w:val="TableText"/>
            </w:pPr>
            <w:r w:rsidRPr="00321CAD">
              <w:t>LDAP query responses.</w:t>
            </w:r>
            <w:r w:rsidR="006F3FCE">
              <w:t xml:space="preserve"> </w:t>
            </w:r>
            <w:r w:rsidRPr="00321CAD">
              <w:t>This is part of VA Windows Authentication System</w:t>
            </w:r>
            <w:r w:rsidR="00FF31C3">
              <w:t>.</w:t>
            </w:r>
          </w:p>
        </w:tc>
        <w:tc>
          <w:tcPr>
            <w:tcW w:w="939" w:type="pct"/>
            <w:shd w:val="clear" w:color="auto" w:fill="auto"/>
          </w:tcPr>
          <w:p w14:paraId="3EE32F00" w14:textId="7FEB5145" w:rsidR="00C94DBD" w:rsidRPr="00321CAD" w:rsidRDefault="00C94DBD" w:rsidP="00E04477">
            <w:pPr>
              <w:pStyle w:val="TableText"/>
            </w:pPr>
            <w:r w:rsidRPr="00321CAD">
              <w:t xml:space="preserve">LDAP queries to lookup users to the </w:t>
            </w:r>
            <w:r w:rsidR="00CC0237">
              <w:t>Genisis2 application</w:t>
            </w:r>
            <w:r w:rsidRPr="00321CAD">
              <w:t>. This is part of VA Windows Authentication System</w:t>
            </w:r>
          </w:p>
        </w:tc>
        <w:tc>
          <w:tcPr>
            <w:tcW w:w="809" w:type="pct"/>
            <w:shd w:val="clear" w:color="auto" w:fill="auto"/>
          </w:tcPr>
          <w:p w14:paraId="3EE32F01" w14:textId="77777777" w:rsidR="00C94DBD" w:rsidRPr="00321CAD" w:rsidRDefault="00C94DBD" w:rsidP="00E04477">
            <w:pPr>
              <w:pStyle w:val="TableText"/>
            </w:pPr>
            <w:r w:rsidRPr="00321CAD">
              <w:t>VA Active Directory Infrastructure</w:t>
            </w:r>
          </w:p>
        </w:tc>
      </w:tr>
      <w:tr w:rsidR="00C94DBD" w:rsidRPr="00321CAD" w14:paraId="3EE32F09" w14:textId="77777777" w:rsidTr="00EF08F8">
        <w:trPr>
          <w:cantSplit/>
        </w:trPr>
        <w:tc>
          <w:tcPr>
            <w:tcW w:w="381" w:type="pct"/>
            <w:shd w:val="clear" w:color="auto" w:fill="auto"/>
          </w:tcPr>
          <w:p w14:paraId="3EE32F03" w14:textId="007CF4E8" w:rsidR="00C94DBD" w:rsidRPr="00321CAD" w:rsidRDefault="00C13393" w:rsidP="00E04477">
            <w:pPr>
              <w:pStyle w:val="TableText"/>
            </w:pPr>
            <w:r>
              <w:t>N/A</w:t>
            </w:r>
          </w:p>
        </w:tc>
        <w:tc>
          <w:tcPr>
            <w:tcW w:w="916" w:type="pct"/>
            <w:shd w:val="clear" w:color="auto" w:fill="auto"/>
          </w:tcPr>
          <w:p w14:paraId="3EE32F04" w14:textId="77777777" w:rsidR="00C94DBD" w:rsidRPr="00321CAD" w:rsidRDefault="00C94DBD" w:rsidP="00E04477">
            <w:pPr>
              <w:pStyle w:val="TableText"/>
            </w:pPr>
            <w:proofErr w:type="spellStart"/>
            <w:r w:rsidRPr="00321CAD">
              <w:t>BrainBank</w:t>
            </w:r>
            <w:proofErr w:type="spellEnd"/>
          </w:p>
        </w:tc>
        <w:tc>
          <w:tcPr>
            <w:tcW w:w="1020" w:type="pct"/>
            <w:shd w:val="clear" w:color="auto" w:fill="auto"/>
          </w:tcPr>
          <w:p w14:paraId="3EE32F05" w14:textId="77777777" w:rsidR="00C94DBD" w:rsidRPr="00321CAD" w:rsidRDefault="00C94DBD" w:rsidP="00E04477">
            <w:pPr>
              <w:pStyle w:val="TableText"/>
            </w:pPr>
            <w:r w:rsidRPr="00321CAD">
              <w:t>Brain Bank</w:t>
            </w:r>
          </w:p>
        </w:tc>
        <w:tc>
          <w:tcPr>
            <w:tcW w:w="935" w:type="pct"/>
            <w:shd w:val="clear" w:color="auto" w:fill="auto"/>
          </w:tcPr>
          <w:p w14:paraId="3EE32F06" w14:textId="064E9A01" w:rsidR="00C94DBD" w:rsidRPr="00321CAD" w:rsidRDefault="00C94DBD" w:rsidP="00E04477">
            <w:pPr>
              <w:pStyle w:val="TableText"/>
            </w:pPr>
            <w:r w:rsidRPr="00321CAD">
              <w:t>The Brain Bank inventory records is presented as a set of relational database views</w:t>
            </w:r>
            <w:r w:rsidR="00FF31C3">
              <w:t>.</w:t>
            </w:r>
          </w:p>
        </w:tc>
        <w:tc>
          <w:tcPr>
            <w:tcW w:w="939" w:type="pct"/>
            <w:shd w:val="clear" w:color="auto" w:fill="auto"/>
          </w:tcPr>
          <w:p w14:paraId="3EE32F07" w14:textId="24D167C1" w:rsidR="00C94DBD" w:rsidRPr="00321CAD" w:rsidRDefault="00C94DBD" w:rsidP="00E04477">
            <w:pPr>
              <w:pStyle w:val="TableText"/>
            </w:pPr>
            <w:r w:rsidRPr="00321CAD">
              <w:t xml:space="preserve">SQL queries to look up </w:t>
            </w:r>
            <w:r w:rsidR="001D390B" w:rsidRPr="00321CAD">
              <w:t>bio specimens</w:t>
            </w:r>
            <w:r w:rsidRPr="00321CAD">
              <w:t xml:space="preserve"> stored within the Brain Bank</w:t>
            </w:r>
          </w:p>
        </w:tc>
        <w:tc>
          <w:tcPr>
            <w:tcW w:w="809" w:type="pct"/>
            <w:shd w:val="clear" w:color="auto" w:fill="auto"/>
          </w:tcPr>
          <w:p w14:paraId="3EE32F08" w14:textId="77777777" w:rsidR="00C94DBD" w:rsidRPr="00321CAD" w:rsidRDefault="00C94DBD" w:rsidP="00E04477">
            <w:pPr>
              <w:pStyle w:val="TableText"/>
              <w:rPr>
                <w:rFonts w:eastAsia="Calibri"/>
              </w:rPr>
            </w:pPr>
            <w:r w:rsidRPr="00321CAD">
              <w:t>VA Brain Bank</w:t>
            </w:r>
          </w:p>
        </w:tc>
      </w:tr>
      <w:tr w:rsidR="00C94DBD" w:rsidRPr="00321CAD" w14:paraId="3EE32F10" w14:textId="77777777" w:rsidTr="00EF08F8">
        <w:trPr>
          <w:cantSplit/>
        </w:trPr>
        <w:tc>
          <w:tcPr>
            <w:tcW w:w="381" w:type="pct"/>
            <w:shd w:val="clear" w:color="auto" w:fill="auto"/>
          </w:tcPr>
          <w:p w14:paraId="3EE32F0A" w14:textId="54CC1310" w:rsidR="00C94DBD" w:rsidRPr="00321CAD" w:rsidRDefault="00C13393" w:rsidP="00E04477">
            <w:pPr>
              <w:pStyle w:val="TableText"/>
            </w:pPr>
            <w:r>
              <w:t>N/A</w:t>
            </w:r>
          </w:p>
        </w:tc>
        <w:tc>
          <w:tcPr>
            <w:tcW w:w="916" w:type="pct"/>
            <w:shd w:val="clear" w:color="auto" w:fill="auto"/>
          </w:tcPr>
          <w:p w14:paraId="3EE32F0B" w14:textId="77777777" w:rsidR="00C94DBD" w:rsidRPr="00321CAD" w:rsidRDefault="00321CAD" w:rsidP="00E04477">
            <w:pPr>
              <w:pStyle w:val="TableText"/>
            </w:pPr>
            <w:proofErr w:type="spellStart"/>
            <w:r w:rsidRPr="00321CAD">
              <w:t>DNALab</w:t>
            </w:r>
            <w:proofErr w:type="spellEnd"/>
          </w:p>
        </w:tc>
        <w:tc>
          <w:tcPr>
            <w:tcW w:w="1020" w:type="pct"/>
            <w:shd w:val="clear" w:color="auto" w:fill="auto"/>
          </w:tcPr>
          <w:p w14:paraId="3EE32F0C" w14:textId="77777777" w:rsidR="00C94DBD" w:rsidRPr="00321CAD" w:rsidRDefault="00321CAD" w:rsidP="00E04477">
            <w:pPr>
              <w:pStyle w:val="TableText"/>
            </w:pPr>
            <w:r w:rsidRPr="00321CAD">
              <w:t>VA National DNA Lab</w:t>
            </w:r>
          </w:p>
        </w:tc>
        <w:tc>
          <w:tcPr>
            <w:tcW w:w="935" w:type="pct"/>
            <w:shd w:val="clear" w:color="auto" w:fill="auto"/>
          </w:tcPr>
          <w:p w14:paraId="3EE32F0D" w14:textId="5D80298F" w:rsidR="00C94DBD" w:rsidRPr="00321CAD" w:rsidRDefault="00321CAD" w:rsidP="00E04477">
            <w:pPr>
              <w:pStyle w:val="TableText"/>
            </w:pPr>
            <w:r w:rsidRPr="00321CAD">
              <w:t xml:space="preserve">The National DNA Lab presents </w:t>
            </w:r>
            <w:r w:rsidR="001D390B" w:rsidRPr="00321CAD">
              <w:t>bio specimen</w:t>
            </w:r>
            <w:r w:rsidRPr="00321CAD">
              <w:t xml:space="preserve"> data as a set of relational database tables</w:t>
            </w:r>
            <w:r w:rsidR="00202C52">
              <w:t>.</w:t>
            </w:r>
          </w:p>
        </w:tc>
        <w:tc>
          <w:tcPr>
            <w:tcW w:w="939" w:type="pct"/>
            <w:shd w:val="clear" w:color="auto" w:fill="auto"/>
          </w:tcPr>
          <w:p w14:paraId="3EE32F0E" w14:textId="6E245956" w:rsidR="00C94DBD" w:rsidRPr="00321CAD" w:rsidRDefault="00321CAD" w:rsidP="00E04477">
            <w:pPr>
              <w:pStyle w:val="TableText"/>
            </w:pPr>
            <w:r w:rsidRPr="00321CAD">
              <w:t xml:space="preserve">SQL queries to look up </w:t>
            </w:r>
            <w:r w:rsidR="001D390B" w:rsidRPr="00321CAD">
              <w:t>bio specimens</w:t>
            </w:r>
            <w:r w:rsidRPr="00321CAD">
              <w:t xml:space="preserve"> stored within the National DNA Lab</w:t>
            </w:r>
          </w:p>
        </w:tc>
        <w:tc>
          <w:tcPr>
            <w:tcW w:w="809" w:type="pct"/>
            <w:shd w:val="clear" w:color="auto" w:fill="auto"/>
          </w:tcPr>
          <w:p w14:paraId="3EE32F0F" w14:textId="77777777" w:rsidR="00C94DBD" w:rsidRPr="00321CAD" w:rsidRDefault="00321CAD" w:rsidP="00E04477">
            <w:pPr>
              <w:pStyle w:val="TableText"/>
            </w:pPr>
            <w:r w:rsidRPr="00321CAD">
              <w:t>VA National DNA Lab</w:t>
            </w:r>
          </w:p>
        </w:tc>
      </w:tr>
      <w:tr w:rsidR="00321CAD" w:rsidRPr="00321CAD" w14:paraId="3EE32F17" w14:textId="77777777" w:rsidTr="00EF08F8">
        <w:trPr>
          <w:cantSplit/>
        </w:trPr>
        <w:tc>
          <w:tcPr>
            <w:tcW w:w="381" w:type="pct"/>
            <w:shd w:val="clear" w:color="auto" w:fill="auto"/>
          </w:tcPr>
          <w:p w14:paraId="3EE32F11" w14:textId="6FE2CB14" w:rsidR="00321CAD" w:rsidRPr="00321CAD" w:rsidRDefault="00C13393" w:rsidP="00E04477">
            <w:pPr>
              <w:pStyle w:val="TableText"/>
            </w:pPr>
            <w:r>
              <w:t>N/A</w:t>
            </w:r>
          </w:p>
        </w:tc>
        <w:tc>
          <w:tcPr>
            <w:tcW w:w="916" w:type="pct"/>
            <w:shd w:val="clear" w:color="auto" w:fill="auto"/>
          </w:tcPr>
          <w:p w14:paraId="3EE32F12" w14:textId="77777777" w:rsidR="00321CAD" w:rsidRPr="00321CAD" w:rsidRDefault="00321CAD" w:rsidP="00E04477">
            <w:pPr>
              <w:pStyle w:val="TableText"/>
            </w:pPr>
            <w:r w:rsidRPr="00321CAD">
              <w:t>VINCI</w:t>
            </w:r>
          </w:p>
        </w:tc>
        <w:tc>
          <w:tcPr>
            <w:tcW w:w="1020" w:type="pct"/>
            <w:shd w:val="clear" w:color="auto" w:fill="auto"/>
          </w:tcPr>
          <w:p w14:paraId="3EE32F13" w14:textId="77777777" w:rsidR="00321CAD" w:rsidRPr="00321CAD" w:rsidRDefault="00321CAD" w:rsidP="00E04477">
            <w:pPr>
              <w:pStyle w:val="TableText"/>
            </w:pPr>
            <w:r w:rsidRPr="00321CAD">
              <w:t>Veterans Informatics and Computing Infrastructure</w:t>
            </w:r>
          </w:p>
        </w:tc>
        <w:tc>
          <w:tcPr>
            <w:tcW w:w="935" w:type="pct"/>
            <w:shd w:val="clear" w:color="auto" w:fill="auto"/>
          </w:tcPr>
          <w:p w14:paraId="3EE32F14" w14:textId="6DA6F55A" w:rsidR="00321CAD" w:rsidRPr="00321CAD" w:rsidRDefault="00321CAD" w:rsidP="00E04477">
            <w:pPr>
              <w:pStyle w:val="TableText"/>
            </w:pPr>
            <w:r w:rsidRPr="00321CAD">
              <w:t xml:space="preserve">VINCI data sets are CDW extractions from </w:t>
            </w:r>
            <w:proofErr w:type="spellStart"/>
            <w:r w:rsidRPr="00321CAD">
              <w:t>VistA</w:t>
            </w:r>
            <w:proofErr w:type="spellEnd"/>
            <w:r w:rsidRPr="00321CAD">
              <w:t xml:space="preserve">, </w:t>
            </w:r>
            <w:proofErr w:type="spellStart"/>
            <w:r w:rsidRPr="00321CAD">
              <w:t>MedSAS</w:t>
            </w:r>
            <w:proofErr w:type="spellEnd"/>
            <w:r w:rsidRPr="00321CAD">
              <w:t xml:space="preserve"> in SAS and SQL, </w:t>
            </w:r>
            <w:r w:rsidR="00A04BB5">
              <w:t xml:space="preserve">and </w:t>
            </w:r>
            <w:r w:rsidRPr="00321CAD">
              <w:t>DSS</w:t>
            </w:r>
            <w:r w:rsidR="006F3FCE">
              <w:t xml:space="preserve"> </w:t>
            </w:r>
            <w:r w:rsidRPr="00321CAD">
              <w:t>in SAS and SQL</w:t>
            </w:r>
            <w:r w:rsidR="00202C52">
              <w:t>.</w:t>
            </w:r>
          </w:p>
        </w:tc>
        <w:tc>
          <w:tcPr>
            <w:tcW w:w="939" w:type="pct"/>
            <w:shd w:val="clear" w:color="auto" w:fill="auto"/>
          </w:tcPr>
          <w:p w14:paraId="3EE32F15" w14:textId="77777777" w:rsidR="00321CAD" w:rsidRPr="00321CAD" w:rsidRDefault="00321CAD" w:rsidP="00E04477">
            <w:pPr>
              <w:pStyle w:val="TableText"/>
            </w:pPr>
            <w:r w:rsidRPr="00321CAD">
              <w:t>SQL queries to look up VINCI data sets</w:t>
            </w:r>
          </w:p>
        </w:tc>
        <w:tc>
          <w:tcPr>
            <w:tcW w:w="809" w:type="pct"/>
            <w:shd w:val="clear" w:color="auto" w:fill="auto"/>
          </w:tcPr>
          <w:p w14:paraId="3EE32F16" w14:textId="77777777" w:rsidR="00321CAD" w:rsidRPr="00321CAD" w:rsidRDefault="00321CAD" w:rsidP="00E04477">
            <w:pPr>
              <w:pStyle w:val="TableText"/>
            </w:pPr>
            <w:r w:rsidRPr="00321CAD">
              <w:t>AITC</w:t>
            </w:r>
          </w:p>
        </w:tc>
      </w:tr>
      <w:tr w:rsidR="00321CAD" w:rsidRPr="00321CAD" w14:paraId="3EE32F1E" w14:textId="77777777" w:rsidTr="00EF08F8">
        <w:trPr>
          <w:cantSplit/>
        </w:trPr>
        <w:tc>
          <w:tcPr>
            <w:tcW w:w="381" w:type="pct"/>
            <w:shd w:val="clear" w:color="auto" w:fill="auto"/>
          </w:tcPr>
          <w:p w14:paraId="3EE32F18" w14:textId="6A95B88C" w:rsidR="00321CAD" w:rsidRPr="00321CAD" w:rsidRDefault="00C13393" w:rsidP="00E04477">
            <w:pPr>
              <w:pStyle w:val="TableText"/>
            </w:pPr>
            <w:r>
              <w:lastRenderedPageBreak/>
              <w:t>N/A</w:t>
            </w:r>
          </w:p>
        </w:tc>
        <w:tc>
          <w:tcPr>
            <w:tcW w:w="916" w:type="pct"/>
            <w:shd w:val="clear" w:color="auto" w:fill="auto"/>
          </w:tcPr>
          <w:p w14:paraId="3EE32F19" w14:textId="77777777" w:rsidR="00321CAD" w:rsidRPr="00321CAD" w:rsidRDefault="00321CAD" w:rsidP="00E04477">
            <w:pPr>
              <w:pStyle w:val="TableText"/>
            </w:pPr>
            <w:r w:rsidRPr="00321CAD">
              <w:t>MAVERIC</w:t>
            </w:r>
          </w:p>
        </w:tc>
        <w:tc>
          <w:tcPr>
            <w:tcW w:w="1020" w:type="pct"/>
            <w:shd w:val="clear" w:color="auto" w:fill="auto"/>
          </w:tcPr>
          <w:p w14:paraId="3EE32F1A" w14:textId="77777777" w:rsidR="00321CAD" w:rsidRPr="00321CAD" w:rsidRDefault="00321CAD" w:rsidP="00E04477">
            <w:pPr>
              <w:pStyle w:val="TableText"/>
            </w:pPr>
            <w:r w:rsidRPr="00321CAD">
              <w:t>The Massachusetts Veterans Epidemiology Research and Information Center</w:t>
            </w:r>
          </w:p>
        </w:tc>
        <w:tc>
          <w:tcPr>
            <w:tcW w:w="935" w:type="pct"/>
            <w:shd w:val="clear" w:color="auto" w:fill="auto"/>
          </w:tcPr>
          <w:p w14:paraId="3EE32F1B" w14:textId="02C983EE" w:rsidR="00321CAD" w:rsidRPr="00321CAD" w:rsidRDefault="00321CAD" w:rsidP="00E04477">
            <w:pPr>
              <w:pStyle w:val="TableText"/>
            </w:pPr>
            <w:r w:rsidRPr="00321CAD">
              <w:t>Genotype data</w:t>
            </w:r>
            <w:r w:rsidR="0037371C">
              <w:t>.</w:t>
            </w:r>
          </w:p>
        </w:tc>
        <w:tc>
          <w:tcPr>
            <w:tcW w:w="939" w:type="pct"/>
            <w:shd w:val="clear" w:color="auto" w:fill="auto"/>
          </w:tcPr>
          <w:p w14:paraId="3EE32F1C" w14:textId="77777777" w:rsidR="00321CAD" w:rsidRPr="00321CAD" w:rsidRDefault="00321CAD" w:rsidP="00E04477">
            <w:pPr>
              <w:pStyle w:val="TableText"/>
            </w:pPr>
          </w:p>
        </w:tc>
        <w:tc>
          <w:tcPr>
            <w:tcW w:w="809" w:type="pct"/>
            <w:shd w:val="clear" w:color="auto" w:fill="auto"/>
          </w:tcPr>
          <w:p w14:paraId="3EE32F1D" w14:textId="77777777" w:rsidR="00321CAD" w:rsidRPr="00321CAD" w:rsidRDefault="00321CAD" w:rsidP="00E04477">
            <w:pPr>
              <w:pStyle w:val="TableText"/>
            </w:pPr>
            <w:r w:rsidRPr="00321CAD">
              <w:t>VA Boston Healthcare System</w:t>
            </w:r>
          </w:p>
        </w:tc>
      </w:tr>
      <w:tr w:rsidR="00321CAD" w:rsidRPr="00321CAD" w14:paraId="3EE32F25" w14:textId="77777777" w:rsidTr="00EF08F8">
        <w:trPr>
          <w:cantSplit/>
        </w:trPr>
        <w:tc>
          <w:tcPr>
            <w:tcW w:w="381" w:type="pct"/>
            <w:shd w:val="clear" w:color="auto" w:fill="auto"/>
          </w:tcPr>
          <w:p w14:paraId="3EE32F1F" w14:textId="0CD5BD7C" w:rsidR="00321CAD" w:rsidRPr="00321CAD" w:rsidRDefault="00C13393" w:rsidP="00E04477">
            <w:pPr>
              <w:pStyle w:val="TableText"/>
            </w:pPr>
            <w:r>
              <w:t>N/A</w:t>
            </w:r>
          </w:p>
        </w:tc>
        <w:tc>
          <w:tcPr>
            <w:tcW w:w="916" w:type="pct"/>
            <w:shd w:val="clear" w:color="auto" w:fill="auto"/>
          </w:tcPr>
          <w:p w14:paraId="3EE32F20" w14:textId="0C2CD712" w:rsidR="00321CAD" w:rsidRPr="00321CAD" w:rsidRDefault="00CE12DE" w:rsidP="00E04477">
            <w:pPr>
              <w:pStyle w:val="TableText"/>
            </w:pPr>
            <w:r w:rsidRPr="00321CAD">
              <w:t>Non-VA</w:t>
            </w:r>
            <w:r w:rsidR="00321CAD" w:rsidRPr="00321CAD">
              <w:t xml:space="preserve"> Data Sources</w:t>
            </w:r>
          </w:p>
        </w:tc>
        <w:tc>
          <w:tcPr>
            <w:tcW w:w="1020" w:type="pct"/>
            <w:shd w:val="clear" w:color="auto" w:fill="auto"/>
          </w:tcPr>
          <w:p w14:paraId="3EE32F21" w14:textId="2E61BA49" w:rsidR="00321CAD" w:rsidRPr="00321CAD" w:rsidRDefault="00CE12DE" w:rsidP="00E04477">
            <w:pPr>
              <w:pStyle w:val="TableText"/>
            </w:pPr>
            <w:r w:rsidRPr="00321CAD">
              <w:t>Non-VA</w:t>
            </w:r>
            <w:r w:rsidR="00321CAD" w:rsidRPr="00321CAD">
              <w:t xml:space="preserve"> Data Sources</w:t>
            </w:r>
          </w:p>
        </w:tc>
        <w:tc>
          <w:tcPr>
            <w:tcW w:w="935" w:type="pct"/>
            <w:shd w:val="clear" w:color="auto" w:fill="auto"/>
          </w:tcPr>
          <w:p w14:paraId="3EE32F22" w14:textId="6D7B0003" w:rsidR="00321CAD" w:rsidRPr="00321CAD" w:rsidRDefault="00321CAD" w:rsidP="00E04477">
            <w:pPr>
              <w:pStyle w:val="TableText"/>
            </w:pPr>
            <w:r w:rsidRPr="00321CAD">
              <w:rPr>
                <w:rFonts w:eastAsiaTheme="minorHAnsi"/>
              </w:rPr>
              <w:t>National Death Index (NDI), Centers for Medicare and Medicaid Services (CMS) and other national data</w:t>
            </w:r>
            <w:r w:rsidR="0037371C">
              <w:rPr>
                <w:rFonts w:eastAsiaTheme="minorHAnsi"/>
              </w:rPr>
              <w:t>.</w:t>
            </w:r>
          </w:p>
        </w:tc>
        <w:tc>
          <w:tcPr>
            <w:tcW w:w="939" w:type="pct"/>
            <w:shd w:val="clear" w:color="auto" w:fill="auto"/>
          </w:tcPr>
          <w:p w14:paraId="3EE32F23" w14:textId="77777777" w:rsidR="00321CAD" w:rsidRPr="00321CAD" w:rsidRDefault="00321CAD" w:rsidP="00E04477">
            <w:pPr>
              <w:pStyle w:val="TableText"/>
            </w:pPr>
          </w:p>
        </w:tc>
        <w:tc>
          <w:tcPr>
            <w:tcW w:w="809" w:type="pct"/>
            <w:shd w:val="clear" w:color="auto" w:fill="auto"/>
          </w:tcPr>
          <w:p w14:paraId="3EE32F24" w14:textId="77777777" w:rsidR="00321CAD" w:rsidRPr="00321CAD" w:rsidRDefault="00321CAD" w:rsidP="00E04477">
            <w:pPr>
              <w:pStyle w:val="TableText"/>
            </w:pPr>
            <w:r w:rsidRPr="00321CAD">
              <w:t>NDI, CMS and other</w:t>
            </w:r>
          </w:p>
        </w:tc>
      </w:tr>
      <w:tr w:rsidR="00321CAD" w:rsidRPr="00321CAD" w14:paraId="3EE32F2C" w14:textId="77777777" w:rsidTr="00EF08F8">
        <w:trPr>
          <w:cantSplit/>
        </w:trPr>
        <w:tc>
          <w:tcPr>
            <w:tcW w:w="381" w:type="pct"/>
            <w:shd w:val="clear" w:color="auto" w:fill="auto"/>
          </w:tcPr>
          <w:p w14:paraId="3EE32F26" w14:textId="7ED303BA" w:rsidR="00321CAD" w:rsidRPr="00321CAD" w:rsidRDefault="00C13393" w:rsidP="00E04477">
            <w:pPr>
              <w:pStyle w:val="TableText"/>
            </w:pPr>
            <w:r>
              <w:t>N/A</w:t>
            </w:r>
          </w:p>
        </w:tc>
        <w:tc>
          <w:tcPr>
            <w:tcW w:w="916" w:type="pct"/>
            <w:shd w:val="clear" w:color="auto" w:fill="auto"/>
          </w:tcPr>
          <w:p w14:paraId="3EE32F27" w14:textId="77777777" w:rsidR="00321CAD" w:rsidRPr="00321CAD" w:rsidRDefault="00321CAD" w:rsidP="00E04477">
            <w:pPr>
              <w:pStyle w:val="TableText"/>
            </w:pPr>
            <w:r w:rsidRPr="00321CAD">
              <w:t>MVP Coordination Sites</w:t>
            </w:r>
          </w:p>
        </w:tc>
        <w:tc>
          <w:tcPr>
            <w:tcW w:w="1020" w:type="pct"/>
            <w:shd w:val="clear" w:color="auto" w:fill="auto"/>
          </w:tcPr>
          <w:p w14:paraId="3EE32F28" w14:textId="77777777" w:rsidR="00321CAD" w:rsidRPr="00321CAD" w:rsidRDefault="00321CAD" w:rsidP="00E04477">
            <w:pPr>
              <w:pStyle w:val="TableText"/>
            </w:pPr>
            <w:r w:rsidRPr="00321CAD">
              <w:t>MVP Coordination Sites</w:t>
            </w:r>
          </w:p>
        </w:tc>
        <w:tc>
          <w:tcPr>
            <w:tcW w:w="935" w:type="pct"/>
            <w:shd w:val="clear" w:color="auto" w:fill="auto"/>
          </w:tcPr>
          <w:p w14:paraId="3EE32F29" w14:textId="2492DA2E" w:rsidR="00321CAD" w:rsidRPr="00321CAD" w:rsidRDefault="00321CAD" w:rsidP="00E04477">
            <w:pPr>
              <w:pStyle w:val="TableText"/>
            </w:pPr>
            <w:r w:rsidRPr="00321CAD">
              <w:rPr>
                <w:rFonts w:eastAsiaTheme="minorHAnsi"/>
              </w:rPr>
              <w:t>MVP Surveys and Consent Forms</w:t>
            </w:r>
            <w:r w:rsidR="0037371C">
              <w:rPr>
                <w:rFonts w:eastAsiaTheme="minorHAnsi"/>
              </w:rPr>
              <w:t>.</w:t>
            </w:r>
          </w:p>
        </w:tc>
        <w:tc>
          <w:tcPr>
            <w:tcW w:w="939" w:type="pct"/>
            <w:shd w:val="clear" w:color="auto" w:fill="auto"/>
          </w:tcPr>
          <w:p w14:paraId="3EE32F2A" w14:textId="77777777" w:rsidR="00321CAD" w:rsidRPr="00321CAD" w:rsidRDefault="00321CAD" w:rsidP="00E04477">
            <w:pPr>
              <w:pStyle w:val="TableText"/>
            </w:pPr>
            <w:r w:rsidRPr="00321CAD">
              <w:t>N/A</w:t>
            </w:r>
          </w:p>
        </w:tc>
        <w:tc>
          <w:tcPr>
            <w:tcW w:w="809" w:type="pct"/>
            <w:shd w:val="clear" w:color="auto" w:fill="auto"/>
          </w:tcPr>
          <w:p w14:paraId="3EE32F2B" w14:textId="77777777" w:rsidR="00321CAD" w:rsidRPr="00321CAD" w:rsidRDefault="00321CAD" w:rsidP="00E04477">
            <w:pPr>
              <w:pStyle w:val="TableText"/>
            </w:pPr>
            <w:r w:rsidRPr="00321CAD">
              <w:t>Nationwide</w:t>
            </w:r>
          </w:p>
        </w:tc>
      </w:tr>
      <w:tr w:rsidR="00321CAD" w:rsidRPr="00321CAD" w14:paraId="3EE32F33" w14:textId="77777777" w:rsidTr="00EF08F8">
        <w:trPr>
          <w:cantSplit/>
        </w:trPr>
        <w:tc>
          <w:tcPr>
            <w:tcW w:w="381" w:type="pct"/>
            <w:shd w:val="clear" w:color="auto" w:fill="auto"/>
          </w:tcPr>
          <w:p w14:paraId="3EE32F2D" w14:textId="0042F3EE" w:rsidR="00321CAD" w:rsidRPr="00321CAD" w:rsidRDefault="00C13393" w:rsidP="00E04477">
            <w:pPr>
              <w:pStyle w:val="TableText"/>
            </w:pPr>
            <w:r>
              <w:t>N/A</w:t>
            </w:r>
          </w:p>
        </w:tc>
        <w:tc>
          <w:tcPr>
            <w:tcW w:w="916" w:type="pct"/>
            <w:shd w:val="clear" w:color="auto" w:fill="auto"/>
          </w:tcPr>
          <w:p w14:paraId="3EE32F2E" w14:textId="1EBB4FF1" w:rsidR="00321CAD" w:rsidRPr="00321CAD" w:rsidRDefault="00EC2797" w:rsidP="00E04477">
            <w:pPr>
              <w:pStyle w:val="TableText"/>
            </w:pPr>
            <w:r>
              <w:t>Genisis2 System Administrator</w:t>
            </w:r>
            <w:r w:rsidR="00321CAD" w:rsidRPr="00321CAD">
              <w:t xml:space="preserve"> Dashboard</w:t>
            </w:r>
          </w:p>
        </w:tc>
        <w:tc>
          <w:tcPr>
            <w:tcW w:w="1020" w:type="pct"/>
            <w:shd w:val="clear" w:color="auto" w:fill="auto"/>
          </w:tcPr>
          <w:p w14:paraId="3EE32F2F" w14:textId="1730C6D6" w:rsidR="00321CAD" w:rsidRPr="00321CAD" w:rsidRDefault="00EC2797" w:rsidP="00E04477">
            <w:pPr>
              <w:pStyle w:val="TableText"/>
            </w:pPr>
            <w:r>
              <w:t>Genisis2 System Administrator</w:t>
            </w:r>
            <w:r w:rsidR="00321CAD" w:rsidRPr="00321CAD">
              <w:t xml:space="preserve"> Dashboard</w:t>
            </w:r>
          </w:p>
        </w:tc>
        <w:tc>
          <w:tcPr>
            <w:tcW w:w="935" w:type="pct"/>
            <w:shd w:val="clear" w:color="auto" w:fill="auto"/>
          </w:tcPr>
          <w:p w14:paraId="3EE32F30" w14:textId="77777777" w:rsidR="00321CAD" w:rsidRPr="00321CAD" w:rsidRDefault="00321CAD" w:rsidP="00E04477">
            <w:pPr>
              <w:pStyle w:val="TableText"/>
            </w:pPr>
          </w:p>
        </w:tc>
        <w:tc>
          <w:tcPr>
            <w:tcW w:w="939" w:type="pct"/>
            <w:shd w:val="clear" w:color="auto" w:fill="auto"/>
          </w:tcPr>
          <w:p w14:paraId="3EE32F31" w14:textId="77777777" w:rsidR="00321CAD" w:rsidRPr="00321CAD" w:rsidRDefault="00321CAD" w:rsidP="00E04477">
            <w:pPr>
              <w:pStyle w:val="TableText"/>
            </w:pPr>
          </w:p>
        </w:tc>
        <w:tc>
          <w:tcPr>
            <w:tcW w:w="809" w:type="pct"/>
            <w:shd w:val="clear" w:color="auto" w:fill="auto"/>
          </w:tcPr>
          <w:p w14:paraId="3EE32F32" w14:textId="77777777" w:rsidR="00321CAD" w:rsidRPr="00321CAD" w:rsidRDefault="00321CAD" w:rsidP="00E04477">
            <w:pPr>
              <w:pStyle w:val="TableText"/>
            </w:pPr>
            <w:r w:rsidRPr="00321CAD">
              <w:t>Virtual</w:t>
            </w:r>
          </w:p>
        </w:tc>
      </w:tr>
    </w:tbl>
    <w:p w14:paraId="3EE32F34" w14:textId="77777777" w:rsidR="00AA6D2C" w:rsidRDefault="00AC4896" w:rsidP="003D1A02">
      <w:pPr>
        <w:pStyle w:val="Caption"/>
      </w:pPr>
      <w:r w:rsidRPr="00AC4896">
        <w:t>Externally Shared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Externally shared data sources, detailed by ID, name, data stored, owner,  and access."/>
      </w:tblPr>
      <w:tblGrid>
        <w:gridCol w:w="1110"/>
        <w:gridCol w:w="1354"/>
        <w:gridCol w:w="3806"/>
        <w:gridCol w:w="1647"/>
        <w:gridCol w:w="1659"/>
      </w:tblGrid>
      <w:tr w:rsidR="001615A5" w:rsidRPr="00AC4896" w14:paraId="3EE32F3A" w14:textId="77777777" w:rsidTr="001615A5">
        <w:trPr>
          <w:cantSplit/>
          <w:tblHeader/>
        </w:trPr>
        <w:tc>
          <w:tcPr>
            <w:tcW w:w="580" w:type="pct"/>
            <w:shd w:val="clear" w:color="auto" w:fill="F2F2F2" w:themeFill="background1" w:themeFillShade="F2"/>
          </w:tcPr>
          <w:p w14:paraId="3EE32F35" w14:textId="77777777" w:rsidR="00AC4896" w:rsidRPr="00AC4896" w:rsidRDefault="00AC4896" w:rsidP="00AC4896">
            <w:pPr>
              <w:pStyle w:val="TableHeading"/>
            </w:pPr>
            <w:bookmarkStart w:id="61" w:name="ColumnTitle_15"/>
            <w:bookmarkEnd w:id="61"/>
            <w:r w:rsidRPr="00AC4896">
              <w:t>ID</w:t>
            </w:r>
          </w:p>
        </w:tc>
        <w:tc>
          <w:tcPr>
            <w:tcW w:w="707" w:type="pct"/>
            <w:shd w:val="clear" w:color="auto" w:fill="F2F2F2" w:themeFill="background1" w:themeFillShade="F2"/>
          </w:tcPr>
          <w:p w14:paraId="3EE32F36" w14:textId="77777777" w:rsidR="00AC4896" w:rsidRPr="00AC4896" w:rsidRDefault="00AC4896" w:rsidP="00AC4896">
            <w:pPr>
              <w:pStyle w:val="TableHeading"/>
            </w:pPr>
            <w:r w:rsidRPr="00AC4896">
              <w:t>Name</w:t>
            </w:r>
          </w:p>
        </w:tc>
        <w:tc>
          <w:tcPr>
            <w:tcW w:w="1987" w:type="pct"/>
            <w:shd w:val="clear" w:color="auto" w:fill="F2F2F2" w:themeFill="background1" w:themeFillShade="F2"/>
          </w:tcPr>
          <w:p w14:paraId="3EE32F37" w14:textId="77777777" w:rsidR="00AC4896" w:rsidRPr="00AC4896" w:rsidRDefault="00AC4896" w:rsidP="00AC4896">
            <w:pPr>
              <w:pStyle w:val="TableHeading"/>
            </w:pPr>
            <w:r w:rsidRPr="00AC4896">
              <w:t>Data Stored</w:t>
            </w:r>
          </w:p>
        </w:tc>
        <w:tc>
          <w:tcPr>
            <w:tcW w:w="860" w:type="pct"/>
            <w:shd w:val="clear" w:color="auto" w:fill="F2F2F2" w:themeFill="background1" w:themeFillShade="F2"/>
          </w:tcPr>
          <w:p w14:paraId="3EE32F38" w14:textId="77777777" w:rsidR="00AC4896" w:rsidRPr="00AC4896" w:rsidRDefault="00AC4896" w:rsidP="00AC4896">
            <w:pPr>
              <w:pStyle w:val="TableHeading"/>
            </w:pPr>
            <w:r w:rsidRPr="00AC4896">
              <w:t>Owner</w:t>
            </w:r>
          </w:p>
        </w:tc>
        <w:tc>
          <w:tcPr>
            <w:tcW w:w="866" w:type="pct"/>
            <w:shd w:val="clear" w:color="auto" w:fill="F2F2F2" w:themeFill="background1" w:themeFillShade="F2"/>
          </w:tcPr>
          <w:p w14:paraId="3EE32F39" w14:textId="77777777" w:rsidR="00AC4896" w:rsidRPr="00AC4896" w:rsidRDefault="00AC4896" w:rsidP="00AC4896">
            <w:pPr>
              <w:pStyle w:val="TableHeading"/>
            </w:pPr>
            <w:r w:rsidRPr="00AC4896">
              <w:t>Access</w:t>
            </w:r>
          </w:p>
        </w:tc>
      </w:tr>
      <w:tr w:rsidR="00E61EBB" w:rsidRPr="00AC4896" w14:paraId="3EE32F40" w14:textId="77777777" w:rsidTr="00AF6AA1">
        <w:trPr>
          <w:cantSplit/>
        </w:trPr>
        <w:tc>
          <w:tcPr>
            <w:tcW w:w="580" w:type="pct"/>
            <w:shd w:val="clear" w:color="auto" w:fill="auto"/>
          </w:tcPr>
          <w:p w14:paraId="3EE32F3B" w14:textId="77777777" w:rsidR="00AC4896" w:rsidRPr="00321CAD" w:rsidRDefault="00321CAD" w:rsidP="0087443A">
            <w:pPr>
              <w:pStyle w:val="TableText"/>
            </w:pPr>
            <w:r w:rsidRPr="00321CAD">
              <w:t>N/A</w:t>
            </w:r>
          </w:p>
        </w:tc>
        <w:tc>
          <w:tcPr>
            <w:tcW w:w="707" w:type="pct"/>
            <w:shd w:val="clear" w:color="auto" w:fill="auto"/>
          </w:tcPr>
          <w:p w14:paraId="3EE32F3C" w14:textId="28FAC710" w:rsidR="00AC4896" w:rsidRPr="00664BA0" w:rsidRDefault="0087443A" w:rsidP="0087443A">
            <w:pPr>
              <w:pStyle w:val="TableText"/>
              <w:rPr>
                <w:i/>
              </w:rPr>
            </w:pPr>
            <w:r w:rsidRPr="00321CAD">
              <w:t>N/A</w:t>
            </w:r>
          </w:p>
        </w:tc>
        <w:tc>
          <w:tcPr>
            <w:tcW w:w="1987" w:type="pct"/>
            <w:shd w:val="clear" w:color="auto" w:fill="auto"/>
          </w:tcPr>
          <w:p w14:paraId="3EE32F3D" w14:textId="37B375F9" w:rsidR="00AC4896" w:rsidRPr="00664BA0" w:rsidRDefault="0087443A" w:rsidP="0087443A">
            <w:pPr>
              <w:pStyle w:val="TableText"/>
              <w:rPr>
                <w:i/>
              </w:rPr>
            </w:pPr>
            <w:r w:rsidRPr="00321CAD">
              <w:t>N/A</w:t>
            </w:r>
          </w:p>
        </w:tc>
        <w:tc>
          <w:tcPr>
            <w:tcW w:w="860" w:type="pct"/>
            <w:shd w:val="clear" w:color="auto" w:fill="auto"/>
          </w:tcPr>
          <w:p w14:paraId="3EE32F3E" w14:textId="7AC19E08" w:rsidR="00AC4896" w:rsidRPr="00AC4896" w:rsidRDefault="0087443A" w:rsidP="0087443A">
            <w:pPr>
              <w:pStyle w:val="TableText"/>
            </w:pPr>
            <w:r w:rsidRPr="00321CAD">
              <w:t>N/A</w:t>
            </w:r>
          </w:p>
        </w:tc>
        <w:tc>
          <w:tcPr>
            <w:tcW w:w="866" w:type="pct"/>
            <w:shd w:val="clear" w:color="auto" w:fill="auto"/>
          </w:tcPr>
          <w:p w14:paraId="3EE32F3F" w14:textId="70D88B2B" w:rsidR="00AC4896" w:rsidRPr="00AC4896" w:rsidRDefault="0087443A" w:rsidP="0087443A">
            <w:pPr>
              <w:pStyle w:val="TableText"/>
            </w:pPr>
            <w:r w:rsidRPr="00321CAD">
              <w:t>N/A</w:t>
            </w:r>
          </w:p>
        </w:tc>
      </w:tr>
    </w:tbl>
    <w:p w14:paraId="7EC28EE0" w14:textId="04FFD8DD" w:rsidR="001D4ED8" w:rsidRDefault="001D4ED8" w:rsidP="001D4ED8">
      <w:pPr>
        <w:pStyle w:val="Heading3"/>
        <w:numPr>
          <w:ilvl w:val="0"/>
          <w:numId w:val="0"/>
        </w:numPr>
        <w:ind w:left="1584"/>
      </w:pPr>
      <w:bookmarkStart w:id="62" w:name="_Toc381778364"/>
    </w:p>
    <w:p w14:paraId="01B7D8AB" w14:textId="4101FD6F" w:rsidR="001D4ED8" w:rsidRPr="00EB33F4" w:rsidRDefault="001D4ED8" w:rsidP="00EB33F4">
      <w:pPr>
        <w:rPr>
          <w:rFonts w:ascii="Arial" w:hAnsi="Arial" w:cs="Arial"/>
          <w:b/>
          <w:kern w:val="32"/>
          <w:sz w:val="28"/>
          <w:szCs w:val="26"/>
        </w:rPr>
      </w:pPr>
      <w:r>
        <w:br w:type="page"/>
      </w:r>
    </w:p>
    <w:p w14:paraId="3EE32F41" w14:textId="4F24AE8F" w:rsidR="00E76A75" w:rsidRDefault="00E76A75" w:rsidP="00EF08F8">
      <w:pPr>
        <w:pStyle w:val="Heading3"/>
        <w:ind w:left="540"/>
      </w:pPr>
      <w:bookmarkStart w:id="63" w:name="_Toc459044291"/>
      <w:r w:rsidRPr="001A1E37">
        <w:lastRenderedPageBreak/>
        <w:t>High-Level Application Design</w:t>
      </w:r>
      <w:bookmarkEnd w:id="62"/>
      <w:bookmarkEnd w:id="63"/>
    </w:p>
    <w:p w14:paraId="37063F3D" w14:textId="77777777" w:rsidR="0037371C" w:rsidRDefault="009571BC" w:rsidP="00003483">
      <w:pPr>
        <w:rPr>
          <w:i/>
        </w:rPr>
      </w:pPr>
      <w:r w:rsidRPr="001E6B9A">
        <w:t>The Hig</w:t>
      </w:r>
      <w:r>
        <w:t>h-</w:t>
      </w:r>
      <w:r w:rsidR="00A04BB5">
        <w:t>l</w:t>
      </w:r>
      <w:r w:rsidRPr="001E6B9A">
        <w:t xml:space="preserve">evel Application Design depicted in the </w:t>
      </w:r>
      <w:r w:rsidR="0037371C">
        <w:t>Figure 7</w:t>
      </w:r>
      <w:r w:rsidRPr="001E6B9A">
        <w:t xml:space="preserve"> identifies the major components of the application and the relationships of the major application components to each other and to surrounding applications.</w:t>
      </w:r>
      <w:r w:rsidR="00C41C93">
        <w:t xml:space="preserve"> </w:t>
      </w:r>
    </w:p>
    <w:p w14:paraId="3EE32F44" w14:textId="5CBBBE5E" w:rsidR="00AA6D2C" w:rsidRPr="00C41C93" w:rsidRDefault="00C41C93" w:rsidP="00003483">
      <w:pPr>
        <w:rPr>
          <w:b/>
          <w:u w:val="single"/>
        </w:rPr>
      </w:pPr>
      <w:r w:rsidRPr="0037371C">
        <w:rPr>
          <w:b/>
          <w:i/>
        </w:rPr>
        <w:t>Please note that the following descriptions are providing only the CONTEXT for the Genisis</w:t>
      </w:r>
      <w:r w:rsidR="00CE12DE">
        <w:rPr>
          <w:b/>
          <w:i/>
        </w:rPr>
        <w:t>2</w:t>
      </w:r>
      <w:r w:rsidRPr="0037371C">
        <w:rPr>
          <w:b/>
          <w:i/>
        </w:rPr>
        <w:t xml:space="preserve"> application. The other applications such as Honest Broker, Investigator, Governance, Metadata and </w:t>
      </w:r>
      <w:r w:rsidR="001D390B" w:rsidRPr="0037371C">
        <w:rPr>
          <w:b/>
          <w:i/>
        </w:rPr>
        <w:t>Administrator</w:t>
      </w:r>
      <w:r w:rsidRPr="0037371C">
        <w:rPr>
          <w:b/>
          <w:i/>
        </w:rPr>
        <w:t xml:space="preserve"> are all under the scope of other </w:t>
      </w:r>
      <w:r w:rsidR="001D390B" w:rsidRPr="0037371C">
        <w:rPr>
          <w:b/>
          <w:i/>
        </w:rPr>
        <w:t>development</w:t>
      </w:r>
      <w:r w:rsidRPr="0037371C">
        <w:rPr>
          <w:b/>
          <w:i/>
        </w:rPr>
        <w:t xml:space="preserve"> projects, many of them in development as of now. </w:t>
      </w:r>
      <w:r w:rsidR="001D390B" w:rsidRPr="0037371C">
        <w:rPr>
          <w:b/>
          <w:i/>
        </w:rPr>
        <w:t>That is</w:t>
      </w:r>
      <w:r w:rsidRPr="0037371C">
        <w:rPr>
          <w:b/>
          <w:i/>
        </w:rPr>
        <w:t xml:space="preserve"> the reason </w:t>
      </w:r>
      <w:r w:rsidR="0037371C">
        <w:rPr>
          <w:b/>
          <w:i/>
        </w:rPr>
        <w:t>for</w:t>
      </w:r>
      <w:r w:rsidRPr="0037371C">
        <w:rPr>
          <w:b/>
          <w:i/>
        </w:rPr>
        <w:t xml:space="preserve"> Not Applicable (NA) </w:t>
      </w:r>
      <w:r w:rsidR="0014119F" w:rsidRPr="0037371C">
        <w:rPr>
          <w:b/>
          <w:i/>
        </w:rPr>
        <w:t xml:space="preserve">or </w:t>
      </w:r>
      <w:r w:rsidR="003D2637" w:rsidRPr="0037371C">
        <w:rPr>
          <w:b/>
          <w:i/>
        </w:rPr>
        <w:t>to</w:t>
      </w:r>
      <w:r w:rsidR="0014119F" w:rsidRPr="0037371C">
        <w:rPr>
          <w:b/>
          <w:i/>
        </w:rPr>
        <w:t xml:space="preserve"> be </w:t>
      </w:r>
      <w:r w:rsidR="0037371C">
        <w:rPr>
          <w:b/>
          <w:i/>
        </w:rPr>
        <w:t>Determined</w:t>
      </w:r>
      <w:r w:rsidR="0014119F" w:rsidRPr="0037371C">
        <w:rPr>
          <w:b/>
          <w:i/>
        </w:rPr>
        <w:t xml:space="preserve"> (TBD) </w:t>
      </w:r>
      <w:r w:rsidRPr="0037371C">
        <w:rPr>
          <w:b/>
          <w:i/>
        </w:rPr>
        <w:t>entries in the table</w:t>
      </w:r>
      <w:r w:rsidR="0037371C">
        <w:rPr>
          <w:b/>
          <w:i/>
        </w:rPr>
        <w:t>,</w:t>
      </w:r>
      <w:r w:rsidRPr="0037371C">
        <w:rPr>
          <w:b/>
          <w:i/>
        </w:rPr>
        <w:t xml:space="preserve"> since </w:t>
      </w:r>
      <w:r w:rsidR="0037371C">
        <w:rPr>
          <w:b/>
          <w:i/>
        </w:rPr>
        <w:t>their</w:t>
      </w:r>
      <w:r w:rsidRPr="0037371C">
        <w:rPr>
          <w:b/>
          <w:i/>
        </w:rPr>
        <w:t xml:space="preserve"> exact status as of t</w:t>
      </w:r>
      <w:r w:rsidR="00354E10">
        <w:rPr>
          <w:b/>
          <w:i/>
        </w:rPr>
        <w:t>his update is not clearly known at the time of this release.</w:t>
      </w:r>
    </w:p>
    <w:p w14:paraId="3EE32F45" w14:textId="090BA3A2" w:rsidR="00DB2E69" w:rsidRDefault="00B71833" w:rsidP="00DB2E69">
      <w:pPr>
        <w:pStyle w:val="BodyText"/>
        <w:keepNext/>
        <w:jc w:val="center"/>
      </w:pPr>
      <w:r w:rsidRPr="00B71833">
        <w:rPr>
          <w:noProof/>
        </w:rPr>
        <w:drawing>
          <wp:inline distT="0" distB="0" distL="0" distR="0" wp14:anchorId="1E91403E" wp14:editId="5B3DCAB4">
            <wp:extent cx="5943600" cy="3343275"/>
            <wp:effectExtent l="0" t="0" r="0" b="9525"/>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943600" cy="3343275"/>
                    </a:xfrm>
                    <a:prstGeom prst="rect">
                      <a:avLst/>
                    </a:prstGeom>
                  </pic:spPr>
                </pic:pic>
              </a:graphicData>
            </a:graphic>
          </wp:inline>
        </w:drawing>
      </w:r>
    </w:p>
    <w:p w14:paraId="3EE32F48" w14:textId="47BB18F7" w:rsidR="0047411F" w:rsidRDefault="00DB2E69" w:rsidP="00EB33F4">
      <w:pPr>
        <w:pStyle w:val="Caption"/>
      </w:pPr>
      <w:r>
        <w:t xml:space="preserve">Figure </w:t>
      </w:r>
      <w:r w:rsidR="00FD5770">
        <w:t>7</w:t>
      </w:r>
      <w:r>
        <w:t xml:space="preserve">: </w:t>
      </w:r>
      <w:r w:rsidRPr="0047411F">
        <w:t>High-Level Application Design</w:t>
      </w:r>
      <w:bookmarkStart w:id="64" w:name="_Ref340578535"/>
    </w:p>
    <w:p w14:paraId="0D95F4DB" w14:textId="77777777" w:rsidR="00354E10" w:rsidRDefault="00354E10" w:rsidP="00C41C93">
      <w:pPr>
        <w:pStyle w:val="BodyText"/>
      </w:pPr>
    </w:p>
    <w:p w14:paraId="601E324C" w14:textId="2DA31870" w:rsidR="00C41C93" w:rsidRPr="00C41C93" w:rsidRDefault="00354E10" w:rsidP="00C41C93">
      <w:pPr>
        <w:pStyle w:val="BodyText"/>
      </w:pPr>
      <w:r>
        <w:t xml:space="preserve">Tables </w:t>
      </w:r>
      <w:r w:rsidR="00031ABA">
        <w:t>4</w:t>
      </w:r>
      <w:r>
        <w:t xml:space="preserve"> and </w:t>
      </w:r>
      <w:r w:rsidR="00031ABA">
        <w:t>5</w:t>
      </w:r>
      <w:r>
        <w:t xml:space="preserve"> provide information regarding these components.</w:t>
      </w:r>
    </w:p>
    <w:bookmarkEnd w:id="64"/>
    <w:p w14:paraId="2AA4E8E4" w14:textId="68C741B9" w:rsidR="0012221D" w:rsidRDefault="0012221D" w:rsidP="0012221D">
      <w:pPr>
        <w:pStyle w:val="Caption"/>
      </w:pPr>
      <w:r>
        <w:t xml:space="preserve">Table </w:t>
      </w:r>
      <w:fldSimple w:instr=" SEQ Table \* ARABIC ">
        <w:r w:rsidR="00031ABA">
          <w:rPr>
            <w:noProof/>
          </w:rPr>
          <w:t>4</w:t>
        </w:r>
      </w:fldSimple>
      <w:r>
        <w:t xml:space="preserve">: </w:t>
      </w:r>
      <w:r w:rsidRPr="001D0528">
        <w:t>Objects in the High-Level Application Design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Objects in the High-Level Application Design"/>
        <w:tblDescription w:val="Objects / Components to be Built or Modified detailed by ID, name, description, service or legacy code, external interface name, external interface ID, internal interface name, internal interface ID, and SDP sections 1 and 2."/>
      </w:tblPr>
      <w:tblGrid>
        <w:gridCol w:w="568"/>
        <w:gridCol w:w="1250"/>
        <w:gridCol w:w="1417"/>
        <w:gridCol w:w="923"/>
        <w:gridCol w:w="1440"/>
        <w:gridCol w:w="1080"/>
        <w:gridCol w:w="1080"/>
        <w:gridCol w:w="1080"/>
        <w:gridCol w:w="1080"/>
      </w:tblGrid>
      <w:tr w:rsidR="008B34F7" w:rsidRPr="0047411F" w14:paraId="3EE32F53" w14:textId="77777777" w:rsidTr="00354E10">
        <w:trPr>
          <w:cantSplit/>
          <w:trHeight w:val="1457"/>
          <w:tblHeader/>
        </w:trPr>
        <w:tc>
          <w:tcPr>
            <w:tcW w:w="568" w:type="dxa"/>
            <w:shd w:val="clear" w:color="auto" w:fill="F2F2F2" w:themeFill="background1" w:themeFillShade="F2"/>
            <w:vAlign w:val="center"/>
          </w:tcPr>
          <w:p w14:paraId="3EE32F4A" w14:textId="77777777" w:rsidR="0047411F" w:rsidRPr="008B34F7" w:rsidRDefault="0047411F" w:rsidP="008B34F7">
            <w:pPr>
              <w:pStyle w:val="TableHeading"/>
              <w:rPr>
                <w:sz w:val="20"/>
                <w:szCs w:val="20"/>
              </w:rPr>
            </w:pPr>
            <w:bookmarkStart w:id="65" w:name="ColumnTitle_16"/>
            <w:bookmarkEnd w:id="65"/>
            <w:r w:rsidRPr="008B34F7">
              <w:rPr>
                <w:sz w:val="20"/>
                <w:szCs w:val="20"/>
              </w:rPr>
              <w:t>ID</w:t>
            </w:r>
          </w:p>
        </w:tc>
        <w:tc>
          <w:tcPr>
            <w:tcW w:w="1250" w:type="dxa"/>
            <w:shd w:val="clear" w:color="auto" w:fill="F2F2F2" w:themeFill="background1" w:themeFillShade="F2"/>
            <w:vAlign w:val="center"/>
          </w:tcPr>
          <w:p w14:paraId="3EE32F4B" w14:textId="77777777" w:rsidR="0047411F" w:rsidRPr="008B34F7" w:rsidRDefault="0047411F" w:rsidP="008B34F7">
            <w:pPr>
              <w:pStyle w:val="TableHeading"/>
              <w:rPr>
                <w:sz w:val="20"/>
                <w:szCs w:val="20"/>
              </w:rPr>
            </w:pPr>
            <w:r w:rsidRPr="008B34F7">
              <w:rPr>
                <w:sz w:val="20"/>
                <w:szCs w:val="20"/>
              </w:rPr>
              <w:t xml:space="preserve">Name </w:t>
            </w:r>
          </w:p>
        </w:tc>
        <w:tc>
          <w:tcPr>
            <w:tcW w:w="1417" w:type="dxa"/>
            <w:shd w:val="clear" w:color="auto" w:fill="F2F2F2" w:themeFill="background1" w:themeFillShade="F2"/>
            <w:vAlign w:val="center"/>
          </w:tcPr>
          <w:p w14:paraId="3EE32F4C" w14:textId="77777777" w:rsidR="0047411F" w:rsidRPr="008B34F7" w:rsidRDefault="0047411F" w:rsidP="008B34F7">
            <w:pPr>
              <w:pStyle w:val="TableHeading"/>
              <w:rPr>
                <w:sz w:val="20"/>
                <w:szCs w:val="20"/>
              </w:rPr>
            </w:pPr>
            <w:r w:rsidRPr="008B34F7">
              <w:rPr>
                <w:sz w:val="20"/>
                <w:szCs w:val="20"/>
              </w:rPr>
              <w:t>Description</w:t>
            </w:r>
          </w:p>
        </w:tc>
        <w:tc>
          <w:tcPr>
            <w:tcW w:w="923" w:type="dxa"/>
            <w:shd w:val="clear" w:color="auto" w:fill="F2F2F2" w:themeFill="background1" w:themeFillShade="F2"/>
            <w:vAlign w:val="center"/>
          </w:tcPr>
          <w:p w14:paraId="3EE32F4D" w14:textId="77777777" w:rsidR="0047411F" w:rsidRPr="008B34F7" w:rsidRDefault="0047411F" w:rsidP="008B34F7">
            <w:pPr>
              <w:pStyle w:val="TableHeading"/>
              <w:rPr>
                <w:sz w:val="20"/>
                <w:szCs w:val="20"/>
              </w:rPr>
            </w:pPr>
            <w:r w:rsidRPr="008B34F7">
              <w:rPr>
                <w:sz w:val="20"/>
                <w:szCs w:val="20"/>
              </w:rPr>
              <w:t>Service or Legacy Code</w:t>
            </w:r>
          </w:p>
        </w:tc>
        <w:tc>
          <w:tcPr>
            <w:tcW w:w="1440" w:type="dxa"/>
            <w:shd w:val="clear" w:color="auto" w:fill="F2F2F2" w:themeFill="background1" w:themeFillShade="F2"/>
            <w:vAlign w:val="center"/>
          </w:tcPr>
          <w:p w14:paraId="3EE32F4E" w14:textId="77777777" w:rsidR="0047411F" w:rsidRPr="008B34F7" w:rsidRDefault="0047411F" w:rsidP="008B34F7">
            <w:pPr>
              <w:pStyle w:val="TableHeading"/>
              <w:rPr>
                <w:sz w:val="20"/>
                <w:szCs w:val="20"/>
              </w:rPr>
            </w:pPr>
            <w:r w:rsidRPr="008B34F7">
              <w:rPr>
                <w:sz w:val="20"/>
                <w:szCs w:val="20"/>
              </w:rPr>
              <w:t>External Interface Name</w:t>
            </w:r>
          </w:p>
        </w:tc>
        <w:tc>
          <w:tcPr>
            <w:tcW w:w="1080" w:type="dxa"/>
            <w:shd w:val="clear" w:color="auto" w:fill="F2F2F2" w:themeFill="background1" w:themeFillShade="F2"/>
            <w:vAlign w:val="center"/>
          </w:tcPr>
          <w:p w14:paraId="3EE32F4F" w14:textId="77777777" w:rsidR="0047411F" w:rsidRPr="008B34F7" w:rsidRDefault="0047411F" w:rsidP="008B34F7">
            <w:pPr>
              <w:pStyle w:val="TableHeading"/>
              <w:rPr>
                <w:sz w:val="20"/>
                <w:szCs w:val="20"/>
              </w:rPr>
            </w:pPr>
            <w:r w:rsidRPr="008B34F7">
              <w:rPr>
                <w:sz w:val="20"/>
                <w:szCs w:val="20"/>
              </w:rPr>
              <w:t>External Interface ID</w:t>
            </w:r>
          </w:p>
        </w:tc>
        <w:tc>
          <w:tcPr>
            <w:tcW w:w="1080" w:type="dxa"/>
            <w:shd w:val="clear" w:color="auto" w:fill="F2F2F2" w:themeFill="background1" w:themeFillShade="F2"/>
            <w:vAlign w:val="center"/>
          </w:tcPr>
          <w:p w14:paraId="3EE32F50" w14:textId="77777777" w:rsidR="0047411F" w:rsidRPr="008B34F7" w:rsidRDefault="0047411F" w:rsidP="008B34F7">
            <w:pPr>
              <w:pStyle w:val="TableHeading"/>
              <w:rPr>
                <w:sz w:val="20"/>
                <w:szCs w:val="20"/>
              </w:rPr>
            </w:pPr>
            <w:r w:rsidRPr="008B34F7">
              <w:rPr>
                <w:sz w:val="20"/>
                <w:szCs w:val="20"/>
              </w:rPr>
              <w:t>Internal Interface Name</w:t>
            </w:r>
          </w:p>
        </w:tc>
        <w:tc>
          <w:tcPr>
            <w:tcW w:w="1080" w:type="dxa"/>
            <w:shd w:val="clear" w:color="auto" w:fill="F2F2F2" w:themeFill="background1" w:themeFillShade="F2"/>
            <w:vAlign w:val="center"/>
          </w:tcPr>
          <w:p w14:paraId="3EE32F51" w14:textId="77777777" w:rsidR="0047411F" w:rsidRPr="008B34F7" w:rsidRDefault="0047411F" w:rsidP="008B34F7">
            <w:pPr>
              <w:pStyle w:val="TableHeading"/>
              <w:rPr>
                <w:sz w:val="20"/>
                <w:szCs w:val="20"/>
              </w:rPr>
            </w:pPr>
            <w:r w:rsidRPr="008B34F7">
              <w:rPr>
                <w:sz w:val="20"/>
                <w:szCs w:val="20"/>
              </w:rPr>
              <w:t>Internal Interface ID</w:t>
            </w:r>
          </w:p>
        </w:tc>
        <w:tc>
          <w:tcPr>
            <w:tcW w:w="1080" w:type="dxa"/>
            <w:shd w:val="clear" w:color="auto" w:fill="F2F2F2" w:themeFill="background1" w:themeFillShade="F2"/>
            <w:vAlign w:val="center"/>
          </w:tcPr>
          <w:p w14:paraId="3EE32F52" w14:textId="77777777" w:rsidR="0047411F" w:rsidRPr="008B34F7" w:rsidRDefault="0047411F" w:rsidP="008B34F7">
            <w:pPr>
              <w:pStyle w:val="TableHeading"/>
              <w:rPr>
                <w:sz w:val="20"/>
                <w:szCs w:val="20"/>
              </w:rPr>
            </w:pPr>
            <w:r w:rsidRPr="008B34F7">
              <w:rPr>
                <w:sz w:val="20"/>
                <w:szCs w:val="20"/>
              </w:rPr>
              <w:t>SDP Sections 1&amp;2</w:t>
            </w:r>
          </w:p>
        </w:tc>
      </w:tr>
      <w:tr w:rsidR="008B34F7" w:rsidRPr="0047411F" w14:paraId="3EE32F5D" w14:textId="77777777" w:rsidTr="00354E10">
        <w:trPr>
          <w:cantSplit/>
        </w:trPr>
        <w:tc>
          <w:tcPr>
            <w:tcW w:w="568" w:type="dxa"/>
            <w:shd w:val="clear" w:color="auto" w:fill="auto"/>
          </w:tcPr>
          <w:p w14:paraId="3EE32F54" w14:textId="757CBC80" w:rsidR="0047411F" w:rsidRPr="008B34F7" w:rsidRDefault="0087443A" w:rsidP="008B34F7">
            <w:pPr>
              <w:pStyle w:val="TableText"/>
              <w:rPr>
                <w:sz w:val="20"/>
                <w:szCs w:val="20"/>
              </w:rPr>
            </w:pPr>
            <w:r>
              <w:rPr>
                <w:sz w:val="20"/>
                <w:szCs w:val="20"/>
              </w:rPr>
              <w:lastRenderedPageBreak/>
              <w:t>N/A</w:t>
            </w:r>
          </w:p>
        </w:tc>
        <w:tc>
          <w:tcPr>
            <w:tcW w:w="1250" w:type="dxa"/>
            <w:shd w:val="clear" w:color="auto" w:fill="auto"/>
          </w:tcPr>
          <w:p w14:paraId="3EE32F55" w14:textId="77777777" w:rsidR="0047411F" w:rsidRPr="008B34F7" w:rsidRDefault="003444BC" w:rsidP="008B34F7">
            <w:pPr>
              <w:pStyle w:val="TableText"/>
              <w:rPr>
                <w:sz w:val="20"/>
                <w:szCs w:val="20"/>
              </w:rPr>
            </w:pPr>
            <w:r w:rsidRPr="008B34F7">
              <w:rPr>
                <w:rFonts w:eastAsia="MS Mincho"/>
                <w:sz w:val="20"/>
                <w:szCs w:val="20"/>
              </w:rPr>
              <w:t>External Resources</w:t>
            </w:r>
          </w:p>
        </w:tc>
        <w:tc>
          <w:tcPr>
            <w:tcW w:w="1417" w:type="dxa"/>
            <w:shd w:val="clear" w:color="auto" w:fill="auto"/>
          </w:tcPr>
          <w:p w14:paraId="3EE32F56" w14:textId="77777777" w:rsidR="0047411F" w:rsidRPr="008B34F7" w:rsidRDefault="003444BC" w:rsidP="008B34F7">
            <w:pPr>
              <w:pStyle w:val="TableText"/>
              <w:rPr>
                <w:sz w:val="20"/>
                <w:szCs w:val="20"/>
              </w:rPr>
            </w:pPr>
            <w:r w:rsidRPr="008B34F7">
              <w:rPr>
                <w:rFonts w:eastAsia="MS Mincho"/>
                <w:sz w:val="20"/>
                <w:szCs w:val="20"/>
              </w:rPr>
              <w:t>External Data</w:t>
            </w:r>
          </w:p>
        </w:tc>
        <w:tc>
          <w:tcPr>
            <w:tcW w:w="923" w:type="dxa"/>
            <w:shd w:val="clear" w:color="auto" w:fill="auto"/>
          </w:tcPr>
          <w:p w14:paraId="3EE32F57" w14:textId="77777777" w:rsidR="0047411F"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58" w14:textId="0BBE0008" w:rsidR="0047411F" w:rsidRPr="008B34F7" w:rsidRDefault="00076960" w:rsidP="008B34F7">
            <w:pPr>
              <w:pStyle w:val="TableText"/>
              <w:rPr>
                <w:sz w:val="20"/>
                <w:szCs w:val="20"/>
              </w:rPr>
            </w:pPr>
            <w:r w:rsidRPr="008B34F7">
              <w:rPr>
                <w:rFonts w:eastAsia="MS Mincho"/>
                <w:sz w:val="20"/>
                <w:szCs w:val="20"/>
              </w:rPr>
              <w:t>Legislative Information Management System(</w:t>
            </w:r>
            <w:r w:rsidR="003444BC" w:rsidRPr="008B34F7">
              <w:rPr>
                <w:rFonts w:eastAsia="MS Mincho"/>
                <w:sz w:val="20"/>
                <w:szCs w:val="20"/>
              </w:rPr>
              <w:t>LIMS</w:t>
            </w:r>
            <w:r w:rsidRPr="008B34F7">
              <w:rPr>
                <w:rFonts w:eastAsia="MS Mincho"/>
                <w:sz w:val="20"/>
                <w:szCs w:val="20"/>
              </w:rPr>
              <w:t>)</w:t>
            </w:r>
            <w:r w:rsidR="003444BC" w:rsidRPr="008B34F7">
              <w:rPr>
                <w:rFonts w:eastAsia="MS Mincho"/>
                <w:sz w:val="20"/>
                <w:szCs w:val="20"/>
              </w:rPr>
              <w:t xml:space="preserve"> Backend,</w:t>
            </w:r>
            <w:r w:rsidR="006F3FCE" w:rsidRPr="008B34F7">
              <w:rPr>
                <w:rFonts w:eastAsia="MS Mincho"/>
                <w:sz w:val="20"/>
                <w:szCs w:val="20"/>
              </w:rPr>
              <w:t xml:space="preserve"> </w:t>
            </w:r>
            <w:r w:rsidR="003444BC" w:rsidRPr="008B34F7">
              <w:rPr>
                <w:rFonts w:eastAsia="MS Mincho"/>
                <w:sz w:val="20"/>
                <w:szCs w:val="20"/>
              </w:rPr>
              <w:t xml:space="preserve">West Haven, </w:t>
            </w:r>
            <w:proofErr w:type="spellStart"/>
            <w:r w:rsidR="003444BC" w:rsidRPr="008B34F7">
              <w:rPr>
                <w:rFonts w:eastAsia="MS Mincho"/>
                <w:sz w:val="20"/>
                <w:szCs w:val="20"/>
              </w:rPr>
              <w:t>Synovate</w:t>
            </w:r>
            <w:proofErr w:type="spellEnd"/>
            <w:r w:rsidR="003444BC" w:rsidRPr="008B34F7">
              <w:rPr>
                <w:rFonts w:eastAsia="MS Mincho"/>
                <w:sz w:val="20"/>
                <w:szCs w:val="20"/>
              </w:rPr>
              <w:t xml:space="preserve">, CDW, </w:t>
            </w:r>
            <w:proofErr w:type="spellStart"/>
            <w:r w:rsidR="003444BC" w:rsidRPr="008B34F7">
              <w:rPr>
                <w:rFonts w:eastAsia="MS Mincho"/>
                <w:sz w:val="20"/>
                <w:szCs w:val="20"/>
              </w:rPr>
              <w:t>VistA</w:t>
            </w:r>
            <w:proofErr w:type="spellEnd"/>
            <w:r w:rsidR="003444BC" w:rsidRPr="008B34F7">
              <w:rPr>
                <w:rFonts w:eastAsia="MS Mincho"/>
                <w:sz w:val="20"/>
                <w:szCs w:val="20"/>
              </w:rPr>
              <w:t>, VINCI, MAVERIC, MVP Sites, Public Datasets</w:t>
            </w:r>
          </w:p>
        </w:tc>
        <w:tc>
          <w:tcPr>
            <w:tcW w:w="1080" w:type="dxa"/>
            <w:shd w:val="clear" w:color="auto" w:fill="auto"/>
          </w:tcPr>
          <w:p w14:paraId="3EE32F59" w14:textId="77777777" w:rsidR="0047411F" w:rsidRPr="008B34F7" w:rsidRDefault="003444BC" w:rsidP="008B34F7">
            <w:pPr>
              <w:pStyle w:val="TableText"/>
              <w:rPr>
                <w:sz w:val="20"/>
                <w:szCs w:val="20"/>
              </w:rPr>
            </w:pPr>
            <w:r w:rsidRPr="008B34F7">
              <w:rPr>
                <w:sz w:val="20"/>
                <w:szCs w:val="20"/>
              </w:rPr>
              <w:t>TBD</w:t>
            </w:r>
          </w:p>
        </w:tc>
        <w:tc>
          <w:tcPr>
            <w:tcW w:w="1080" w:type="dxa"/>
            <w:shd w:val="clear" w:color="auto" w:fill="auto"/>
          </w:tcPr>
          <w:p w14:paraId="3EE32F5A" w14:textId="77777777" w:rsidR="0047411F"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5B" w14:textId="77777777" w:rsidR="0047411F"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5C" w14:textId="77777777" w:rsidR="0047411F" w:rsidRPr="008B34F7" w:rsidRDefault="003444BC" w:rsidP="008B34F7">
            <w:pPr>
              <w:pStyle w:val="TableText"/>
              <w:rPr>
                <w:sz w:val="20"/>
                <w:szCs w:val="20"/>
              </w:rPr>
            </w:pPr>
            <w:r w:rsidRPr="008B34F7">
              <w:rPr>
                <w:sz w:val="20"/>
                <w:szCs w:val="20"/>
              </w:rPr>
              <w:t>N/A</w:t>
            </w:r>
          </w:p>
        </w:tc>
      </w:tr>
      <w:tr w:rsidR="0012221D" w:rsidRPr="0047411F" w14:paraId="3EE32F67" w14:textId="77777777" w:rsidTr="00354E10">
        <w:trPr>
          <w:cantSplit/>
        </w:trPr>
        <w:tc>
          <w:tcPr>
            <w:tcW w:w="568" w:type="dxa"/>
            <w:shd w:val="clear" w:color="auto" w:fill="auto"/>
          </w:tcPr>
          <w:p w14:paraId="3EE32F5E" w14:textId="4D586AF8" w:rsidR="003444BC" w:rsidRPr="008B34F7" w:rsidRDefault="0087443A" w:rsidP="008B34F7">
            <w:pPr>
              <w:pStyle w:val="TableText"/>
              <w:rPr>
                <w:sz w:val="20"/>
                <w:szCs w:val="20"/>
              </w:rPr>
            </w:pPr>
            <w:r>
              <w:rPr>
                <w:sz w:val="20"/>
                <w:szCs w:val="20"/>
              </w:rPr>
              <w:t>N/A</w:t>
            </w:r>
          </w:p>
        </w:tc>
        <w:tc>
          <w:tcPr>
            <w:tcW w:w="1250" w:type="dxa"/>
            <w:shd w:val="clear" w:color="auto" w:fill="auto"/>
          </w:tcPr>
          <w:p w14:paraId="3EE32F5F" w14:textId="77777777" w:rsidR="003444BC" w:rsidRPr="008B34F7" w:rsidRDefault="003444BC" w:rsidP="008B34F7">
            <w:pPr>
              <w:pStyle w:val="TableText"/>
              <w:rPr>
                <w:rFonts w:eastAsia="MS Mincho"/>
                <w:sz w:val="20"/>
                <w:szCs w:val="20"/>
              </w:rPr>
            </w:pPr>
            <w:r w:rsidRPr="008B34F7">
              <w:rPr>
                <w:rFonts w:eastAsia="MS Mincho"/>
                <w:sz w:val="20"/>
                <w:szCs w:val="20"/>
              </w:rPr>
              <w:t>Data Warehouse</w:t>
            </w:r>
          </w:p>
        </w:tc>
        <w:tc>
          <w:tcPr>
            <w:tcW w:w="1417" w:type="dxa"/>
            <w:shd w:val="clear" w:color="auto" w:fill="auto"/>
          </w:tcPr>
          <w:p w14:paraId="3EE32F60" w14:textId="77777777" w:rsidR="003444BC" w:rsidRPr="008B34F7" w:rsidRDefault="003444BC" w:rsidP="008B34F7">
            <w:pPr>
              <w:pStyle w:val="TableText"/>
              <w:rPr>
                <w:rFonts w:eastAsia="MS Mincho"/>
                <w:sz w:val="20"/>
                <w:szCs w:val="20"/>
              </w:rPr>
            </w:pPr>
            <w:r w:rsidRPr="008B34F7">
              <w:rPr>
                <w:rFonts w:eastAsia="MS Mincho"/>
                <w:sz w:val="20"/>
                <w:szCs w:val="20"/>
              </w:rPr>
              <w:t>Survey &amp; bio-specimen data</w:t>
            </w:r>
          </w:p>
        </w:tc>
        <w:tc>
          <w:tcPr>
            <w:tcW w:w="923" w:type="dxa"/>
            <w:shd w:val="clear" w:color="auto" w:fill="auto"/>
          </w:tcPr>
          <w:p w14:paraId="3EE32F61" w14:textId="77777777" w:rsidR="003444BC"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62" w14:textId="77777777" w:rsidR="003444BC" w:rsidRPr="008B34F7" w:rsidRDefault="003444BC" w:rsidP="008B34F7">
            <w:pPr>
              <w:pStyle w:val="TableText"/>
              <w:rPr>
                <w:rFonts w:eastAsia="MS Mincho"/>
                <w:sz w:val="20"/>
                <w:szCs w:val="20"/>
              </w:rPr>
            </w:pPr>
            <w:r w:rsidRPr="008B34F7">
              <w:rPr>
                <w:sz w:val="20"/>
                <w:szCs w:val="20"/>
              </w:rPr>
              <w:t>N/A</w:t>
            </w:r>
          </w:p>
        </w:tc>
        <w:tc>
          <w:tcPr>
            <w:tcW w:w="1080" w:type="dxa"/>
            <w:shd w:val="clear" w:color="auto" w:fill="auto"/>
          </w:tcPr>
          <w:p w14:paraId="3EE32F63"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4"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5"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6" w14:textId="77777777" w:rsidR="003444BC" w:rsidRPr="008B34F7" w:rsidRDefault="003444BC" w:rsidP="008B34F7">
            <w:pPr>
              <w:pStyle w:val="TableText"/>
              <w:rPr>
                <w:sz w:val="20"/>
                <w:szCs w:val="20"/>
              </w:rPr>
            </w:pPr>
            <w:r w:rsidRPr="008B34F7">
              <w:rPr>
                <w:sz w:val="20"/>
                <w:szCs w:val="20"/>
              </w:rPr>
              <w:t>TBD</w:t>
            </w:r>
          </w:p>
        </w:tc>
      </w:tr>
      <w:tr w:rsidR="0012221D" w:rsidRPr="0047411F" w14:paraId="3EE32F71" w14:textId="77777777" w:rsidTr="00354E10">
        <w:trPr>
          <w:cantSplit/>
        </w:trPr>
        <w:tc>
          <w:tcPr>
            <w:tcW w:w="568" w:type="dxa"/>
            <w:shd w:val="clear" w:color="auto" w:fill="auto"/>
          </w:tcPr>
          <w:p w14:paraId="3EE32F68" w14:textId="540C784C" w:rsidR="003444BC" w:rsidRPr="008B34F7" w:rsidRDefault="0087443A" w:rsidP="008B34F7">
            <w:pPr>
              <w:pStyle w:val="TableText"/>
              <w:rPr>
                <w:sz w:val="20"/>
                <w:szCs w:val="20"/>
              </w:rPr>
            </w:pPr>
            <w:r>
              <w:rPr>
                <w:sz w:val="20"/>
                <w:szCs w:val="20"/>
              </w:rPr>
              <w:t>N/A</w:t>
            </w:r>
          </w:p>
        </w:tc>
        <w:tc>
          <w:tcPr>
            <w:tcW w:w="1250" w:type="dxa"/>
            <w:shd w:val="clear" w:color="auto" w:fill="auto"/>
          </w:tcPr>
          <w:p w14:paraId="3EE32F69" w14:textId="77777777" w:rsidR="003444BC" w:rsidRPr="008B34F7" w:rsidRDefault="003444BC" w:rsidP="008B34F7">
            <w:pPr>
              <w:pStyle w:val="TableText"/>
              <w:rPr>
                <w:rFonts w:eastAsia="MS Mincho"/>
                <w:sz w:val="20"/>
                <w:szCs w:val="20"/>
              </w:rPr>
            </w:pPr>
            <w:r w:rsidRPr="008B34F7">
              <w:rPr>
                <w:rFonts w:eastAsia="MS Mincho"/>
                <w:sz w:val="20"/>
                <w:szCs w:val="20"/>
              </w:rPr>
              <w:t>Data Mart(s)</w:t>
            </w:r>
          </w:p>
        </w:tc>
        <w:tc>
          <w:tcPr>
            <w:tcW w:w="1417" w:type="dxa"/>
            <w:shd w:val="clear" w:color="auto" w:fill="auto"/>
          </w:tcPr>
          <w:p w14:paraId="3EE32F6A" w14:textId="77777777" w:rsidR="003444BC" w:rsidRPr="008B34F7" w:rsidRDefault="003444BC" w:rsidP="008B34F7">
            <w:pPr>
              <w:pStyle w:val="TableText"/>
              <w:rPr>
                <w:rFonts w:eastAsia="MS Mincho"/>
                <w:sz w:val="20"/>
                <w:szCs w:val="20"/>
              </w:rPr>
            </w:pPr>
            <w:r w:rsidRPr="008B34F7">
              <w:rPr>
                <w:rFonts w:eastAsia="MS Mincho"/>
                <w:sz w:val="20"/>
                <w:szCs w:val="20"/>
              </w:rPr>
              <w:t>Study specific survey &amp; bio-specimen data</w:t>
            </w:r>
          </w:p>
        </w:tc>
        <w:tc>
          <w:tcPr>
            <w:tcW w:w="923" w:type="dxa"/>
            <w:shd w:val="clear" w:color="auto" w:fill="auto"/>
          </w:tcPr>
          <w:p w14:paraId="3EE32F6B" w14:textId="77777777" w:rsidR="003444BC"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6C" w14:textId="77777777" w:rsidR="003444BC" w:rsidRPr="008B34F7" w:rsidRDefault="003444BC" w:rsidP="008B34F7">
            <w:pPr>
              <w:pStyle w:val="TableText"/>
              <w:rPr>
                <w:rFonts w:eastAsia="MS Mincho"/>
                <w:sz w:val="20"/>
                <w:szCs w:val="20"/>
              </w:rPr>
            </w:pPr>
            <w:r w:rsidRPr="008B34F7">
              <w:rPr>
                <w:sz w:val="20"/>
                <w:szCs w:val="20"/>
              </w:rPr>
              <w:t>N/A</w:t>
            </w:r>
          </w:p>
        </w:tc>
        <w:tc>
          <w:tcPr>
            <w:tcW w:w="1080" w:type="dxa"/>
            <w:shd w:val="clear" w:color="auto" w:fill="auto"/>
          </w:tcPr>
          <w:p w14:paraId="3EE32F6D"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E"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6F"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70" w14:textId="77777777" w:rsidR="003444BC" w:rsidRPr="008B34F7" w:rsidRDefault="003444BC" w:rsidP="008B34F7">
            <w:pPr>
              <w:pStyle w:val="TableText"/>
              <w:rPr>
                <w:sz w:val="20"/>
                <w:szCs w:val="20"/>
              </w:rPr>
            </w:pPr>
            <w:r w:rsidRPr="008B34F7">
              <w:rPr>
                <w:sz w:val="20"/>
                <w:szCs w:val="20"/>
              </w:rPr>
              <w:t>TBD</w:t>
            </w:r>
          </w:p>
        </w:tc>
      </w:tr>
      <w:tr w:rsidR="0012221D" w:rsidRPr="00E04477" w14:paraId="3EE32F7C" w14:textId="77777777" w:rsidTr="00354E10">
        <w:trPr>
          <w:cantSplit/>
        </w:trPr>
        <w:tc>
          <w:tcPr>
            <w:tcW w:w="568" w:type="dxa"/>
            <w:shd w:val="clear" w:color="auto" w:fill="auto"/>
          </w:tcPr>
          <w:p w14:paraId="3EE32F72" w14:textId="77777777" w:rsidR="003444BC" w:rsidRPr="008B34F7" w:rsidRDefault="003444BC" w:rsidP="008B34F7">
            <w:pPr>
              <w:pStyle w:val="TableText"/>
              <w:rPr>
                <w:sz w:val="20"/>
                <w:szCs w:val="20"/>
              </w:rPr>
            </w:pPr>
            <w:r w:rsidRPr="008B34F7">
              <w:rPr>
                <w:sz w:val="20"/>
                <w:szCs w:val="20"/>
              </w:rPr>
              <w:t>SC1</w:t>
            </w:r>
          </w:p>
        </w:tc>
        <w:tc>
          <w:tcPr>
            <w:tcW w:w="1250" w:type="dxa"/>
            <w:shd w:val="clear" w:color="auto" w:fill="auto"/>
          </w:tcPr>
          <w:p w14:paraId="3EE32F73" w14:textId="77777777" w:rsidR="003444BC" w:rsidRPr="008B34F7" w:rsidRDefault="003444BC" w:rsidP="008B34F7">
            <w:pPr>
              <w:pStyle w:val="TableText"/>
              <w:rPr>
                <w:rFonts w:eastAsia="MS Mincho"/>
                <w:sz w:val="20"/>
                <w:szCs w:val="20"/>
              </w:rPr>
            </w:pPr>
            <w:r w:rsidRPr="008B34F7">
              <w:rPr>
                <w:rFonts w:eastAsia="MS Mincho"/>
                <w:sz w:val="20"/>
                <w:szCs w:val="20"/>
              </w:rPr>
              <w:t xml:space="preserve">Honest </w:t>
            </w:r>
          </w:p>
          <w:p w14:paraId="3EE32F74" w14:textId="77777777" w:rsidR="003444BC" w:rsidRPr="008B34F7" w:rsidRDefault="003444BC" w:rsidP="008B34F7">
            <w:pPr>
              <w:pStyle w:val="TableText"/>
              <w:rPr>
                <w:rFonts w:eastAsia="MS Mincho"/>
                <w:sz w:val="20"/>
                <w:szCs w:val="20"/>
              </w:rPr>
            </w:pPr>
            <w:r w:rsidRPr="008B34F7">
              <w:rPr>
                <w:rFonts w:eastAsia="MS Mincho"/>
                <w:sz w:val="20"/>
                <w:szCs w:val="20"/>
              </w:rPr>
              <w:t>Broker</w:t>
            </w:r>
          </w:p>
        </w:tc>
        <w:tc>
          <w:tcPr>
            <w:tcW w:w="1417" w:type="dxa"/>
            <w:shd w:val="clear" w:color="auto" w:fill="auto"/>
          </w:tcPr>
          <w:p w14:paraId="3EE32F75" w14:textId="77777777" w:rsidR="003444BC" w:rsidRPr="008B34F7" w:rsidRDefault="003444BC" w:rsidP="008B34F7">
            <w:pPr>
              <w:pStyle w:val="TableText"/>
              <w:rPr>
                <w:rFonts w:eastAsia="MS Mincho"/>
                <w:sz w:val="20"/>
                <w:szCs w:val="20"/>
              </w:rPr>
            </w:pPr>
            <w:r w:rsidRPr="008B34F7">
              <w:rPr>
                <w:rFonts w:eastAsia="MS Mincho"/>
                <w:sz w:val="20"/>
                <w:szCs w:val="20"/>
              </w:rPr>
              <w:t>The Honest Broker receives external data and uploads it to the data warehouse</w:t>
            </w:r>
          </w:p>
        </w:tc>
        <w:tc>
          <w:tcPr>
            <w:tcW w:w="923" w:type="dxa"/>
            <w:shd w:val="clear" w:color="auto" w:fill="auto"/>
          </w:tcPr>
          <w:p w14:paraId="3EE32F76" w14:textId="77777777" w:rsidR="003444BC" w:rsidRPr="008B34F7" w:rsidRDefault="003444BC" w:rsidP="008B34F7">
            <w:pPr>
              <w:pStyle w:val="TableText"/>
              <w:rPr>
                <w:sz w:val="20"/>
                <w:szCs w:val="20"/>
              </w:rPr>
            </w:pPr>
            <w:r w:rsidRPr="008B34F7">
              <w:rPr>
                <w:sz w:val="20"/>
                <w:szCs w:val="20"/>
              </w:rPr>
              <w:t>N/A</w:t>
            </w:r>
          </w:p>
        </w:tc>
        <w:tc>
          <w:tcPr>
            <w:tcW w:w="1440" w:type="dxa"/>
            <w:shd w:val="clear" w:color="auto" w:fill="auto"/>
          </w:tcPr>
          <w:p w14:paraId="3EE32F77" w14:textId="77777777" w:rsidR="003444BC" w:rsidRPr="008B34F7" w:rsidRDefault="003444BC" w:rsidP="008B34F7">
            <w:pPr>
              <w:pStyle w:val="TableText"/>
              <w:rPr>
                <w:rFonts w:eastAsia="MS Mincho"/>
                <w:sz w:val="20"/>
                <w:szCs w:val="20"/>
              </w:rPr>
            </w:pPr>
            <w:r w:rsidRPr="008B34F7">
              <w:rPr>
                <w:sz w:val="20"/>
                <w:szCs w:val="20"/>
              </w:rPr>
              <w:t>N/A</w:t>
            </w:r>
          </w:p>
        </w:tc>
        <w:tc>
          <w:tcPr>
            <w:tcW w:w="1080" w:type="dxa"/>
            <w:shd w:val="clear" w:color="auto" w:fill="auto"/>
          </w:tcPr>
          <w:p w14:paraId="3EE32F78" w14:textId="77777777" w:rsidR="003444BC" w:rsidRPr="008B34F7" w:rsidRDefault="003444BC" w:rsidP="008B34F7">
            <w:pPr>
              <w:pStyle w:val="TableText"/>
              <w:rPr>
                <w:sz w:val="20"/>
                <w:szCs w:val="20"/>
              </w:rPr>
            </w:pPr>
            <w:r w:rsidRPr="008B34F7">
              <w:rPr>
                <w:sz w:val="20"/>
                <w:szCs w:val="20"/>
              </w:rPr>
              <w:t>N/A</w:t>
            </w:r>
          </w:p>
        </w:tc>
        <w:tc>
          <w:tcPr>
            <w:tcW w:w="1080" w:type="dxa"/>
            <w:shd w:val="clear" w:color="auto" w:fill="auto"/>
          </w:tcPr>
          <w:p w14:paraId="3EE32F79" w14:textId="77777777" w:rsidR="003444BC" w:rsidRPr="008B34F7" w:rsidRDefault="003444BC" w:rsidP="008B34F7">
            <w:pPr>
              <w:pStyle w:val="TableText"/>
              <w:rPr>
                <w:sz w:val="20"/>
                <w:szCs w:val="20"/>
              </w:rPr>
            </w:pPr>
            <w:r w:rsidRPr="008B34F7">
              <w:rPr>
                <w:sz w:val="20"/>
                <w:szCs w:val="20"/>
              </w:rPr>
              <w:t>Honest Broker</w:t>
            </w:r>
          </w:p>
        </w:tc>
        <w:tc>
          <w:tcPr>
            <w:tcW w:w="1080" w:type="dxa"/>
            <w:shd w:val="clear" w:color="auto" w:fill="auto"/>
          </w:tcPr>
          <w:p w14:paraId="3EE32F7A" w14:textId="77777777" w:rsidR="003444BC" w:rsidRPr="008B34F7" w:rsidRDefault="003444BC" w:rsidP="008B34F7">
            <w:pPr>
              <w:pStyle w:val="TableText"/>
              <w:rPr>
                <w:sz w:val="20"/>
                <w:szCs w:val="20"/>
              </w:rPr>
            </w:pPr>
            <w:r w:rsidRPr="008B34F7">
              <w:rPr>
                <w:sz w:val="20"/>
                <w:szCs w:val="20"/>
              </w:rPr>
              <w:t>SC1</w:t>
            </w:r>
          </w:p>
        </w:tc>
        <w:tc>
          <w:tcPr>
            <w:tcW w:w="1080" w:type="dxa"/>
            <w:shd w:val="clear" w:color="auto" w:fill="auto"/>
          </w:tcPr>
          <w:p w14:paraId="3EE32F7B"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86" w14:textId="77777777" w:rsidTr="00354E10">
        <w:trPr>
          <w:cantSplit/>
        </w:trPr>
        <w:tc>
          <w:tcPr>
            <w:tcW w:w="568" w:type="dxa"/>
            <w:shd w:val="clear" w:color="auto" w:fill="auto"/>
          </w:tcPr>
          <w:p w14:paraId="3EE32F7D" w14:textId="77777777" w:rsidR="003444BC" w:rsidRPr="008B34F7" w:rsidRDefault="00DD3F5A" w:rsidP="008B34F7">
            <w:pPr>
              <w:pStyle w:val="TableText"/>
              <w:rPr>
                <w:sz w:val="20"/>
                <w:szCs w:val="20"/>
              </w:rPr>
            </w:pPr>
            <w:r w:rsidRPr="008B34F7">
              <w:rPr>
                <w:sz w:val="20"/>
                <w:szCs w:val="20"/>
              </w:rPr>
              <w:t>SC2</w:t>
            </w:r>
          </w:p>
        </w:tc>
        <w:tc>
          <w:tcPr>
            <w:tcW w:w="1250" w:type="dxa"/>
            <w:shd w:val="clear" w:color="auto" w:fill="auto"/>
          </w:tcPr>
          <w:p w14:paraId="3EE32F7E" w14:textId="77777777" w:rsidR="003444BC" w:rsidRPr="008B34F7" w:rsidRDefault="003444BC" w:rsidP="008B34F7">
            <w:pPr>
              <w:pStyle w:val="TableText"/>
              <w:rPr>
                <w:rFonts w:eastAsia="MS Mincho"/>
                <w:sz w:val="20"/>
                <w:szCs w:val="20"/>
              </w:rPr>
            </w:pPr>
            <w:r w:rsidRPr="008B34F7">
              <w:rPr>
                <w:rFonts w:eastAsia="MS Mincho"/>
                <w:sz w:val="20"/>
                <w:szCs w:val="20"/>
              </w:rPr>
              <w:t>Investigator</w:t>
            </w:r>
          </w:p>
        </w:tc>
        <w:tc>
          <w:tcPr>
            <w:tcW w:w="1417" w:type="dxa"/>
            <w:shd w:val="clear" w:color="auto" w:fill="auto"/>
          </w:tcPr>
          <w:p w14:paraId="3EE32F7F" w14:textId="0179811D" w:rsidR="003444BC" w:rsidRPr="008B34F7" w:rsidRDefault="003444BC" w:rsidP="008B34F7">
            <w:pPr>
              <w:pStyle w:val="TableText"/>
              <w:rPr>
                <w:rFonts w:eastAsia="MS Mincho"/>
                <w:sz w:val="20"/>
                <w:szCs w:val="20"/>
              </w:rPr>
            </w:pPr>
            <w:r w:rsidRPr="008B34F7">
              <w:rPr>
                <w:rFonts w:eastAsia="MS Mincho"/>
                <w:sz w:val="20"/>
                <w:szCs w:val="20"/>
              </w:rPr>
              <w:t xml:space="preserve">Interface to create and manage </w:t>
            </w:r>
            <w:proofErr w:type="spellStart"/>
            <w:r w:rsidR="009876FE">
              <w:rPr>
                <w:rFonts w:eastAsia="MS Mincho"/>
                <w:sz w:val="20"/>
                <w:szCs w:val="20"/>
              </w:rPr>
              <w:t>Genisis</w:t>
            </w:r>
            <w:proofErr w:type="spellEnd"/>
            <w:r w:rsidRPr="008B34F7">
              <w:rPr>
                <w:rFonts w:eastAsia="MS Mincho"/>
                <w:sz w:val="20"/>
                <w:szCs w:val="20"/>
              </w:rPr>
              <w:t xml:space="preserve"> studies</w:t>
            </w:r>
          </w:p>
        </w:tc>
        <w:tc>
          <w:tcPr>
            <w:tcW w:w="923" w:type="dxa"/>
            <w:shd w:val="clear" w:color="auto" w:fill="auto"/>
          </w:tcPr>
          <w:p w14:paraId="3EE32F80"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81"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82"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83" w14:textId="77777777" w:rsidR="003444BC" w:rsidRPr="008B34F7" w:rsidRDefault="00DD3F5A" w:rsidP="008B34F7">
            <w:pPr>
              <w:pStyle w:val="TableText"/>
              <w:rPr>
                <w:sz w:val="20"/>
                <w:szCs w:val="20"/>
              </w:rPr>
            </w:pPr>
            <w:r w:rsidRPr="008B34F7">
              <w:rPr>
                <w:sz w:val="20"/>
                <w:szCs w:val="20"/>
              </w:rPr>
              <w:t>Investigator</w:t>
            </w:r>
          </w:p>
        </w:tc>
        <w:tc>
          <w:tcPr>
            <w:tcW w:w="1080" w:type="dxa"/>
            <w:shd w:val="clear" w:color="auto" w:fill="auto"/>
          </w:tcPr>
          <w:p w14:paraId="3EE32F84" w14:textId="77777777" w:rsidR="003444BC" w:rsidRPr="008B34F7" w:rsidRDefault="00DD3F5A" w:rsidP="008B34F7">
            <w:pPr>
              <w:pStyle w:val="TableText"/>
              <w:rPr>
                <w:sz w:val="20"/>
                <w:szCs w:val="20"/>
              </w:rPr>
            </w:pPr>
            <w:r w:rsidRPr="008B34F7">
              <w:rPr>
                <w:sz w:val="20"/>
                <w:szCs w:val="20"/>
              </w:rPr>
              <w:t>SC2</w:t>
            </w:r>
          </w:p>
        </w:tc>
        <w:tc>
          <w:tcPr>
            <w:tcW w:w="1080" w:type="dxa"/>
            <w:shd w:val="clear" w:color="auto" w:fill="auto"/>
          </w:tcPr>
          <w:p w14:paraId="3EE32F85"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90" w14:textId="77777777" w:rsidTr="00354E10">
        <w:trPr>
          <w:cantSplit/>
        </w:trPr>
        <w:tc>
          <w:tcPr>
            <w:tcW w:w="568" w:type="dxa"/>
            <w:shd w:val="clear" w:color="auto" w:fill="auto"/>
          </w:tcPr>
          <w:p w14:paraId="3EE32F87" w14:textId="77777777" w:rsidR="003444BC" w:rsidRPr="008B34F7" w:rsidRDefault="00DD3F5A" w:rsidP="008B34F7">
            <w:pPr>
              <w:pStyle w:val="TableText"/>
              <w:rPr>
                <w:sz w:val="20"/>
                <w:szCs w:val="20"/>
              </w:rPr>
            </w:pPr>
            <w:r w:rsidRPr="008B34F7">
              <w:rPr>
                <w:sz w:val="20"/>
                <w:szCs w:val="20"/>
              </w:rPr>
              <w:t>SC3</w:t>
            </w:r>
          </w:p>
        </w:tc>
        <w:tc>
          <w:tcPr>
            <w:tcW w:w="1250" w:type="dxa"/>
            <w:shd w:val="clear" w:color="auto" w:fill="auto"/>
          </w:tcPr>
          <w:p w14:paraId="3EE32F88" w14:textId="77777777" w:rsidR="003444BC" w:rsidRPr="008B34F7" w:rsidRDefault="003444BC" w:rsidP="008B34F7">
            <w:pPr>
              <w:pStyle w:val="TableText"/>
              <w:rPr>
                <w:rFonts w:eastAsia="MS Mincho"/>
                <w:sz w:val="20"/>
                <w:szCs w:val="20"/>
              </w:rPr>
            </w:pPr>
            <w:r w:rsidRPr="008B34F7">
              <w:rPr>
                <w:rFonts w:eastAsia="MS Mincho"/>
                <w:sz w:val="20"/>
                <w:szCs w:val="20"/>
              </w:rPr>
              <w:t>Governance</w:t>
            </w:r>
          </w:p>
        </w:tc>
        <w:tc>
          <w:tcPr>
            <w:tcW w:w="1417" w:type="dxa"/>
            <w:shd w:val="clear" w:color="auto" w:fill="auto"/>
          </w:tcPr>
          <w:p w14:paraId="3EE32F89" w14:textId="77777777" w:rsidR="003444BC" w:rsidRPr="008B34F7" w:rsidRDefault="003444BC" w:rsidP="008B34F7">
            <w:pPr>
              <w:pStyle w:val="TableText"/>
              <w:rPr>
                <w:rFonts w:eastAsia="MS Mincho"/>
                <w:sz w:val="20"/>
                <w:szCs w:val="20"/>
              </w:rPr>
            </w:pPr>
            <w:r w:rsidRPr="008B34F7">
              <w:rPr>
                <w:rFonts w:eastAsia="MS Mincho"/>
                <w:sz w:val="20"/>
                <w:szCs w:val="20"/>
              </w:rPr>
              <w:t>Maintain Study States</w:t>
            </w:r>
          </w:p>
        </w:tc>
        <w:tc>
          <w:tcPr>
            <w:tcW w:w="923" w:type="dxa"/>
            <w:shd w:val="clear" w:color="auto" w:fill="auto"/>
          </w:tcPr>
          <w:p w14:paraId="3EE32F8A"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8B"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8C"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8D" w14:textId="77777777" w:rsidR="003444BC" w:rsidRPr="008B34F7" w:rsidRDefault="00DD3F5A" w:rsidP="008B34F7">
            <w:pPr>
              <w:pStyle w:val="TableText"/>
              <w:rPr>
                <w:sz w:val="20"/>
                <w:szCs w:val="20"/>
              </w:rPr>
            </w:pPr>
            <w:r w:rsidRPr="008B34F7">
              <w:rPr>
                <w:sz w:val="20"/>
                <w:szCs w:val="20"/>
              </w:rPr>
              <w:t>Governance</w:t>
            </w:r>
          </w:p>
        </w:tc>
        <w:tc>
          <w:tcPr>
            <w:tcW w:w="1080" w:type="dxa"/>
            <w:shd w:val="clear" w:color="auto" w:fill="auto"/>
          </w:tcPr>
          <w:p w14:paraId="3EE32F8E" w14:textId="77777777" w:rsidR="003444BC" w:rsidRPr="008B34F7" w:rsidRDefault="00DD3F5A" w:rsidP="008B34F7">
            <w:pPr>
              <w:pStyle w:val="TableText"/>
              <w:rPr>
                <w:sz w:val="20"/>
                <w:szCs w:val="20"/>
              </w:rPr>
            </w:pPr>
            <w:r w:rsidRPr="008B34F7">
              <w:rPr>
                <w:sz w:val="20"/>
                <w:szCs w:val="20"/>
              </w:rPr>
              <w:t>SC3</w:t>
            </w:r>
          </w:p>
        </w:tc>
        <w:tc>
          <w:tcPr>
            <w:tcW w:w="1080" w:type="dxa"/>
            <w:shd w:val="clear" w:color="auto" w:fill="auto"/>
          </w:tcPr>
          <w:p w14:paraId="3EE32F8F"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9A" w14:textId="77777777" w:rsidTr="00354E10">
        <w:trPr>
          <w:cantSplit/>
        </w:trPr>
        <w:tc>
          <w:tcPr>
            <w:tcW w:w="568" w:type="dxa"/>
            <w:shd w:val="clear" w:color="auto" w:fill="auto"/>
          </w:tcPr>
          <w:p w14:paraId="3EE32F91" w14:textId="77777777" w:rsidR="003444BC" w:rsidRPr="008B34F7" w:rsidRDefault="00DD3F5A" w:rsidP="008B34F7">
            <w:pPr>
              <w:pStyle w:val="TableText"/>
              <w:rPr>
                <w:sz w:val="20"/>
                <w:szCs w:val="20"/>
              </w:rPr>
            </w:pPr>
            <w:r w:rsidRPr="008B34F7">
              <w:rPr>
                <w:sz w:val="20"/>
                <w:szCs w:val="20"/>
              </w:rPr>
              <w:t>SC4</w:t>
            </w:r>
          </w:p>
        </w:tc>
        <w:tc>
          <w:tcPr>
            <w:tcW w:w="1250" w:type="dxa"/>
            <w:shd w:val="clear" w:color="auto" w:fill="auto"/>
          </w:tcPr>
          <w:p w14:paraId="3EE32F92" w14:textId="77777777" w:rsidR="003444BC" w:rsidRPr="008B34F7" w:rsidRDefault="003444BC" w:rsidP="008B34F7">
            <w:pPr>
              <w:pStyle w:val="TableText"/>
              <w:rPr>
                <w:rFonts w:eastAsia="MS Mincho"/>
                <w:sz w:val="20"/>
                <w:szCs w:val="20"/>
              </w:rPr>
            </w:pPr>
            <w:r w:rsidRPr="008B34F7">
              <w:rPr>
                <w:rFonts w:eastAsia="MS Mincho"/>
                <w:sz w:val="20"/>
                <w:szCs w:val="20"/>
              </w:rPr>
              <w:t>Metadata</w:t>
            </w:r>
          </w:p>
        </w:tc>
        <w:tc>
          <w:tcPr>
            <w:tcW w:w="1417" w:type="dxa"/>
            <w:shd w:val="clear" w:color="auto" w:fill="auto"/>
          </w:tcPr>
          <w:p w14:paraId="3EE32F93" w14:textId="77777777" w:rsidR="003444BC" w:rsidRPr="008B34F7" w:rsidRDefault="003444BC" w:rsidP="008B34F7">
            <w:pPr>
              <w:pStyle w:val="TableText"/>
              <w:rPr>
                <w:rFonts w:eastAsia="MS Mincho"/>
                <w:sz w:val="20"/>
                <w:szCs w:val="20"/>
              </w:rPr>
            </w:pPr>
          </w:p>
        </w:tc>
        <w:tc>
          <w:tcPr>
            <w:tcW w:w="923" w:type="dxa"/>
            <w:shd w:val="clear" w:color="auto" w:fill="auto"/>
          </w:tcPr>
          <w:p w14:paraId="3EE32F94"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95"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96"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97" w14:textId="77777777" w:rsidR="003444BC" w:rsidRPr="008B34F7" w:rsidRDefault="00DD3F5A" w:rsidP="008B34F7">
            <w:pPr>
              <w:pStyle w:val="TableText"/>
              <w:rPr>
                <w:sz w:val="20"/>
                <w:szCs w:val="20"/>
              </w:rPr>
            </w:pPr>
            <w:r w:rsidRPr="008B34F7">
              <w:rPr>
                <w:sz w:val="20"/>
                <w:szCs w:val="20"/>
              </w:rPr>
              <w:t>Metadata</w:t>
            </w:r>
          </w:p>
        </w:tc>
        <w:tc>
          <w:tcPr>
            <w:tcW w:w="1080" w:type="dxa"/>
            <w:shd w:val="clear" w:color="auto" w:fill="auto"/>
          </w:tcPr>
          <w:p w14:paraId="3EE32F98" w14:textId="77777777" w:rsidR="003444BC" w:rsidRPr="008B34F7" w:rsidRDefault="00DD3F5A" w:rsidP="008B34F7">
            <w:pPr>
              <w:pStyle w:val="TableText"/>
              <w:rPr>
                <w:sz w:val="20"/>
                <w:szCs w:val="20"/>
              </w:rPr>
            </w:pPr>
            <w:r w:rsidRPr="008B34F7">
              <w:rPr>
                <w:sz w:val="20"/>
                <w:szCs w:val="20"/>
              </w:rPr>
              <w:t>SC4</w:t>
            </w:r>
          </w:p>
        </w:tc>
        <w:tc>
          <w:tcPr>
            <w:tcW w:w="1080" w:type="dxa"/>
            <w:shd w:val="clear" w:color="auto" w:fill="auto"/>
          </w:tcPr>
          <w:p w14:paraId="3EE32F99" w14:textId="77777777" w:rsidR="003444BC" w:rsidRPr="008B34F7" w:rsidRDefault="00DD3F5A" w:rsidP="008B34F7">
            <w:pPr>
              <w:pStyle w:val="TableText"/>
              <w:rPr>
                <w:sz w:val="20"/>
                <w:szCs w:val="20"/>
              </w:rPr>
            </w:pPr>
            <w:r w:rsidRPr="008B34F7">
              <w:rPr>
                <w:sz w:val="20"/>
                <w:szCs w:val="20"/>
              </w:rPr>
              <w:t>TBD</w:t>
            </w:r>
          </w:p>
        </w:tc>
      </w:tr>
      <w:tr w:rsidR="0012221D" w:rsidRPr="00E04477" w14:paraId="3EE32FA4" w14:textId="77777777" w:rsidTr="00354E10">
        <w:trPr>
          <w:cantSplit/>
        </w:trPr>
        <w:tc>
          <w:tcPr>
            <w:tcW w:w="568" w:type="dxa"/>
            <w:shd w:val="clear" w:color="auto" w:fill="auto"/>
          </w:tcPr>
          <w:p w14:paraId="3EE32F9B" w14:textId="77777777" w:rsidR="003444BC" w:rsidRPr="008B34F7" w:rsidRDefault="00DD3F5A" w:rsidP="008B34F7">
            <w:pPr>
              <w:pStyle w:val="TableText"/>
              <w:rPr>
                <w:sz w:val="20"/>
                <w:szCs w:val="20"/>
              </w:rPr>
            </w:pPr>
            <w:r w:rsidRPr="008B34F7">
              <w:rPr>
                <w:sz w:val="20"/>
                <w:szCs w:val="20"/>
              </w:rPr>
              <w:t>SC5</w:t>
            </w:r>
          </w:p>
        </w:tc>
        <w:tc>
          <w:tcPr>
            <w:tcW w:w="1250" w:type="dxa"/>
            <w:shd w:val="clear" w:color="auto" w:fill="auto"/>
          </w:tcPr>
          <w:p w14:paraId="3EE32F9C" w14:textId="77777777" w:rsidR="003444BC" w:rsidRPr="008B34F7" w:rsidRDefault="003444BC" w:rsidP="008B34F7">
            <w:pPr>
              <w:pStyle w:val="TableText"/>
              <w:rPr>
                <w:rFonts w:eastAsia="MS Mincho"/>
                <w:sz w:val="20"/>
                <w:szCs w:val="20"/>
              </w:rPr>
            </w:pPr>
            <w:r w:rsidRPr="008B34F7">
              <w:rPr>
                <w:rFonts w:eastAsia="MS Mincho"/>
                <w:sz w:val="20"/>
                <w:szCs w:val="20"/>
              </w:rPr>
              <w:t>Administrator</w:t>
            </w:r>
          </w:p>
        </w:tc>
        <w:tc>
          <w:tcPr>
            <w:tcW w:w="1417" w:type="dxa"/>
            <w:shd w:val="clear" w:color="auto" w:fill="auto"/>
          </w:tcPr>
          <w:p w14:paraId="3EE32F9D" w14:textId="77777777" w:rsidR="003444BC" w:rsidRPr="008B34F7" w:rsidRDefault="003444BC" w:rsidP="008B34F7">
            <w:pPr>
              <w:pStyle w:val="TableText"/>
              <w:rPr>
                <w:rFonts w:eastAsia="MS Mincho"/>
                <w:sz w:val="20"/>
                <w:szCs w:val="20"/>
              </w:rPr>
            </w:pPr>
            <w:r w:rsidRPr="008B34F7">
              <w:rPr>
                <w:rFonts w:eastAsia="MS Mincho"/>
                <w:sz w:val="20"/>
                <w:szCs w:val="20"/>
              </w:rPr>
              <w:t>Provides System Administrator functionality</w:t>
            </w:r>
          </w:p>
        </w:tc>
        <w:tc>
          <w:tcPr>
            <w:tcW w:w="923" w:type="dxa"/>
            <w:shd w:val="clear" w:color="auto" w:fill="auto"/>
          </w:tcPr>
          <w:p w14:paraId="3EE32F9E" w14:textId="77777777" w:rsidR="003444BC" w:rsidRPr="008B34F7" w:rsidRDefault="00DD3F5A" w:rsidP="008B34F7">
            <w:pPr>
              <w:pStyle w:val="TableText"/>
              <w:rPr>
                <w:sz w:val="20"/>
                <w:szCs w:val="20"/>
              </w:rPr>
            </w:pPr>
            <w:r w:rsidRPr="008B34F7">
              <w:rPr>
                <w:sz w:val="20"/>
                <w:szCs w:val="20"/>
              </w:rPr>
              <w:t>N/A</w:t>
            </w:r>
          </w:p>
        </w:tc>
        <w:tc>
          <w:tcPr>
            <w:tcW w:w="1440" w:type="dxa"/>
            <w:shd w:val="clear" w:color="auto" w:fill="auto"/>
          </w:tcPr>
          <w:p w14:paraId="3EE32F9F" w14:textId="77777777" w:rsidR="003444BC" w:rsidRPr="008B34F7" w:rsidRDefault="00DD3F5A" w:rsidP="008B34F7">
            <w:pPr>
              <w:pStyle w:val="TableText"/>
              <w:rPr>
                <w:rFonts w:eastAsia="MS Mincho"/>
                <w:sz w:val="20"/>
                <w:szCs w:val="20"/>
              </w:rPr>
            </w:pPr>
            <w:r w:rsidRPr="008B34F7">
              <w:rPr>
                <w:sz w:val="20"/>
                <w:szCs w:val="20"/>
              </w:rPr>
              <w:t>N/A</w:t>
            </w:r>
          </w:p>
        </w:tc>
        <w:tc>
          <w:tcPr>
            <w:tcW w:w="1080" w:type="dxa"/>
            <w:shd w:val="clear" w:color="auto" w:fill="auto"/>
          </w:tcPr>
          <w:p w14:paraId="3EE32FA0" w14:textId="77777777" w:rsidR="003444BC" w:rsidRPr="008B34F7" w:rsidRDefault="00DD3F5A" w:rsidP="008B34F7">
            <w:pPr>
              <w:pStyle w:val="TableText"/>
              <w:rPr>
                <w:sz w:val="20"/>
                <w:szCs w:val="20"/>
              </w:rPr>
            </w:pPr>
            <w:r w:rsidRPr="008B34F7">
              <w:rPr>
                <w:sz w:val="20"/>
                <w:szCs w:val="20"/>
              </w:rPr>
              <w:t>N/A</w:t>
            </w:r>
          </w:p>
        </w:tc>
        <w:tc>
          <w:tcPr>
            <w:tcW w:w="1080" w:type="dxa"/>
            <w:shd w:val="clear" w:color="auto" w:fill="auto"/>
          </w:tcPr>
          <w:p w14:paraId="3EE32FA1" w14:textId="651DD41C" w:rsidR="003444BC" w:rsidRPr="008B34F7" w:rsidRDefault="003D2637" w:rsidP="008B34F7">
            <w:pPr>
              <w:pStyle w:val="TableText"/>
              <w:rPr>
                <w:sz w:val="20"/>
                <w:szCs w:val="20"/>
              </w:rPr>
            </w:pPr>
            <w:r w:rsidRPr="008B34F7">
              <w:rPr>
                <w:sz w:val="20"/>
                <w:szCs w:val="20"/>
              </w:rPr>
              <w:t>Administrator</w:t>
            </w:r>
          </w:p>
        </w:tc>
        <w:tc>
          <w:tcPr>
            <w:tcW w:w="1080" w:type="dxa"/>
            <w:shd w:val="clear" w:color="auto" w:fill="auto"/>
          </w:tcPr>
          <w:p w14:paraId="3EE32FA2" w14:textId="77777777" w:rsidR="003444BC" w:rsidRPr="008B34F7" w:rsidRDefault="00DD3F5A" w:rsidP="008B34F7">
            <w:pPr>
              <w:pStyle w:val="TableText"/>
              <w:rPr>
                <w:sz w:val="20"/>
                <w:szCs w:val="20"/>
              </w:rPr>
            </w:pPr>
            <w:r w:rsidRPr="008B34F7">
              <w:rPr>
                <w:sz w:val="20"/>
                <w:szCs w:val="20"/>
              </w:rPr>
              <w:t>SC5</w:t>
            </w:r>
          </w:p>
        </w:tc>
        <w:tc>
          <w:tcPr>
            <w:tcW w:w="1080" w:type="dxa"/>
            <w:shd w:val="clear" w:color="auto" w:fill="auto"/>
          </w:tcPr>
          <w:p w14:paraId="3EE32FA3" w14:textId="77777777" w:rsidR="003444BC" w:rsidRPr="008B34F7" w:rsidRDefault="00DD3F5A" w:rsidP="008B34F7">
            <w:pPr>
              <w:pStyle w:val="TableText"/>
              <w:rPr>
                <w:sz w:val="20"/>
                <w:szCs w:val="20"/>
              </w:rPr>
            </w:pPr>
            <w:r w:rsidRPr="008B34F7">
              <w:rPr>
                <w:sz w:val="20"/>
                <w:szCs w:val="20"/>
              </w:rPr>
              <w:t>TBD</w:t>
            </w:r>
          </w:p>
        </w:tc>
      </w:tr>
    </w:tbl>
    <w:p w14:paraId="06E7C352" w14:textId="7AEEA710" w:rsidR="00DF4CC3" w:rsidRDefault="00DF4CC3" w:rsidP="00DF4CC3">
      <w:pPr>
        <w:pStyle w:val="Caption"/>
      </w:pPr>
      <w:r>
        <w:t xml:space="preserve">Table </w:t>
      </w:r>
      <w:fldSimple w:instr=" SEQ Table \* ARABIC ">
        <w:r w:rsidR="00031ABA">
          <w:rPr>
            <w:noProof/>
          </w:rPr>
          <w:t>5</w:t>
        </w:r>
      </w:fldSimple>
      <w:r>
        <w:t xml:space="preserve">: </w:t>
      </w:r>
      <w:r w:rsidRPr="00DD14BE">
        <w:t>Internal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Internal Data Stores"/>
        <w:tblDescription w:val="Internal data stores, detailed by ID, name, data stored, steward, and access."/>
      </w:tblPr>
      <w:tblGrid>
        <w:gridCol w:w="1070"/>
        <w:gridCol w:w="1048"/>
        <w:gridCol w:w="2737"/>
        <w:gridCol w:w="2195"/>
        <w:gridCol w:w="2526"/>
      </w:tblGrid>
      <w:tr w:rsidR="001615A5" w:rsidRPr="0047411F" w14:paraId="3EE32FAB" w14:textId="77777777" w:rsidTr="00DF4CC3">
        <w:trPr>
          <w:cantSplit/>
          <w:tblHeader/>
        </w:trPr>
        <w:tc>
          <w:tcPr>
            <w:tcW w:w="559" w:type="pct"/>
            <w:shd w:val="clear" w:color="auto" w:fill="D9D9D9"/>
          </w:tcPr>
          <w:p w14:paraId="3EE32FA6" w14:textId="77777777" w:rsidR="0047411F" w:rsidRPr="0047411F" w:rsidRDefault="0047411F" w:rsidP="0047411F">
            <w:pPr>
              <w:pStyle w:val="TableHeading"/>
            </w:pPr>
            <w:bookmarkStart w:id="66" w:name="ColumnTitle_17"/>
            <w:bookmarkEnd w:id="66"/>
            <w:r w:rsidRPr="0047411F">
              <w:t>ID</w:t>
            </w:r>
          </w:p>
        </w:tc>
        <w:tc>
          <w:tcPr>
            <w:tcW w:w="547" w:type="pct"/>
            <w:shd w:val="clear" w:color="auto" w:fill="D9D9D9"/>
          </w:tcPr>
          <w:p w14:paraId="3EE32FA7" w14:textId="77777777" w:rsidR="0047411F" w:rsidRPr="0047411F" w:rsidRDefault="0047411F" w:rsidP="0047411F">
            <w:pPr>
              <w:pStyle w:val="TableHeading"/>
            </w:pPr>
            <w:r w:rsidRPr="0047411F">
              <w:t>Name</w:t>
            </w:r>
          </w:p>
        </w:tc>
        <w:tc>
          <w:tcPr>
            <w:tcW w:w="1429" w:type="pct"/>
            <w:shd w:val="clear" w:color="auto" w:fill="D9D9D9"/>
          </w:tcPr>
          <w:p w14:paraId="3EE32FA8" w14:textId="77777777" w:rsidR="0047411F" w:rsidRPr="0047411F" w:rsidRDefault="0047411F" w:rsidP="0047411F">
            <w:pPr>
              <w:pStyle w:val="TableHeading"/>
            </w:pPr>
            <w:r w:rsidRPr="0047411F">
              <w:t>Data Stored</w:t>
            </w:r>
          </w:p>
        </w:tc>
        <w:tc>
          <w:tcPr>
            <w:tcW w:w="1146" w:type="pct"/>
            <w:shd w:val="clear" w:color="auto" w:fill="D9D9D9"/>
          </w:tcPr>
          <w:p w14:paraId="3EE32FA9" w14:textId="77777777" w:rsidR="0047411F" w:rsidRPr="0047411F" w:rsidRDefault="0047411F" w:rsidP="0047411F">
            <w:pPr>
              <w:pStyle w:val="TableHeading"/>
            </w:pPr>
            <w:r w:rsidRPr="0047411F">
              <w:t>Steward</w:t>
            </w:r>
          </w:p>
        </w:tc>
        <w:tc>
          <w:tcPr>
            <w:tcW w:w="1320" w:type="pct"/>
            <w:shd w:val="clear" w:color="auto" w:fill="D9D9D9"/>
          </w:tcPr>
          <w:p w14:paraId="3EE32FAA" w14:textId="77777777" w:rsidR="0047411F" w:rsidRPr="0047411F" w:rsidRDefault="0047411F" w:rsidP="0047411F">
            <w:pPr>
              <w:pStyle w:val="TableHeading"/>
            </w:pPr>
            <w:r w:rsidRPr="0047411F">
              <w:t>Access</w:t>
            </w:r>
          </w:p>
        </w:tc>
      </w:tr>
      <w:tr w:rsidR="00E61EBB" w:rsidRPr="0047411F" w14:paraId="3EE32FB2" w14:textId="77777777" w:rsidTr="00DF4CC3">
        <w:trPr>
          <w:cantSplit/>
        </w:trPr>
        <w:tc>
          <w:tcPr>
            <w:tcW w:w="559" w:type="pct"/>
            <w:shd w:val="clear" w:color="auto" w:fill="auto"/>
          </w:tcPr>
          <w:p w14:paraId="3EE32FAC" w14:textId="77AAC446" w:rsidR="00E04477" w:rsidRPr="00D84BB5" w:rsidRDefault="009876FE" w:rsidP="00E04477">
            <w:pPr>
              <w:pStyle w:val="TableText"/>
              <w:rPr>
                <w:rFonts w:eastAsia="MS Mincho"/>
              </w:rPr>
            </w:pPr>
            <w:proofErr w:type="spellStart"/>
            <w:r>
              <w:rPr>
                <w:rFonts w:eastAsia="MS Mincho"/>
              </w:rPr>
              <w:t>Genisis</w:t>
            </w:r>
            <w:proofErr w:type="spellEnd"/>
            <w:r w:rsidR="00E04477" w:rsidRPr="00D84BB5">
              <w:rPr>
                <w:rFonts w:eastAsia="MS Mincho"/>
              </w:rPr>
              <w:t xml:space="preserve"> </w:t>
            </w:r>
          </w:p>
          <w:p w14:paraId="3EE32FAD" w14:textId="77777777" w:rsidR="0047411F" w:rsidRPr="0047411F" w:rsidRDefault="00E04477" w:rsidP="00E04477">
            <w:pPr>
              <w:pStyle w:val="TableText"/>
            </w:pPr>
            <w:r w:rsidRPr="00D84BB5">
              <w:rPr>
                <w:rFonts w:eastAsia="MS Mincho"/>
              </w:rPr>
              <w:t>Data Store</w:t>
            </w:r>
          </w:p>
        </w:tc>
        <w:tc>
          <w:tcPr>
            <w:tcW w:w="547" w:type="pct"/>
            <w:shd w:val="clear" w:color="auto" w:fill="auto"/>
          </w:tcPr>
          <w:p w14:paraId="3EE32FAE" w14:textId="6D38B6F3" w:rsidR="0047411F" w:rsidRPr="0047411F" w:rsidRDefault="009876FE" w:rsidP="00E04477">
            <w:pPr>
              <w:pStyle w:val="TableText"/>
            </w:pPr>
            <w:proofErr w:type="spellStart"/>
            <w:r>
              <w:rPr>
                <w:rFonts w:eastAsia="MS Mincho"/>
              </w:rPr>
              <w:t>Genisis</w:t>
            </w:r>
            <w:proofErr w:type="spellEnd"/>
          </w:p>
        </w:tc>
        <w:tc>
          <w:tcPr>
            <w:tcW w:w="1429" w:type="pct"/>
            <w:shd w:val="clear" w:color="auto" w:fill="auto"/>
          </w:tcPr>
          <w:p w14:paraId="3EE32FAF" w14:textId="02E31EA1" w:rsidR="0047411F" w:rsidRPr="0047411F" w:rsidRDefault="00E04477" w:rsidP="00E04477">
            <w:pPr>
              <w:pStyle w:val="TableText"/>
            </w:pPr>
            <w:r w:rsidRPr="00D84BB5">
              <w:rPr>
                <w:rFonts w:eastAsia="MS Mincho"/>
              </w:rPr>
              <w:t xml:space="preserve">Stores all data to support all </w:t>
            </w:r>
            <w:r w:rsidR="00CC0237">
              <w:rPr>
                <w:rFonts w:eastAsia="MS Mincho"/>
              </w:rPr>
              <w:t>Genisis2 application</w:t>
            </w:r>
            <w:r w:rsidRPr="00D84BB5">
              <w:rPr>
                <w:rFonts w:eastAsia="MS Mincho"/>
              </w:rPr>
              <w:t xml:space="preserve"> components.</w:t>
            </w:r>
          </w:p>
        </w:tc>
        <w:tc>
          <w:tcPr>
            <w:tcW w:w="1146" w:type="pct"/>
            <w:shd w:val="clear" w:color="auto" w:fill="auto"/>
          </w:tcPr>
          <w:p w14:paraId="3EE32FB0" w14:textId="39E7BD20" w:rsidR="0047411F" w:rsidRPr="0047411F" w:rsidRDefault="009876FE" w:rsidP="00E04477">
            <w:pPr>
              <w:pStyle w:val="TableText"/>
            </w:pPr>
            <w:proofErr w:type="spellStart"/>
            <w:r>
              <w:rPr>
                <w:rFonts w:eastAsia="MS Mincho"/>
              </w:rPr>
              <w:t>Genisis</w:t>
            </w:r>
            <w:proofErr w:type="spellEnd"/>
            <w:r w:rsidR="00E04477" w:rsidRPr="00D84BB5">
              <w:rPr>
                <w:rFonts w:eastAsia="MS Mincho"/>
              </w:rPr>
              <w:t xml:space="preserve"> Web Applications</w:t>
            </w:r>
          </w:p>
        </w:tc>
        <w:tc>
          <w:tcPr>
            <w:tcW w:w="1320" w:type="pct"/>
            <w:shd w:val="clear" w:color="auto" w:fill="auto"/>
          </w:tcPr>
          <w:p w14:paraId="3EE32FB1" w14:textId="77777777" w:rsidR="0047411F" w:rsidRPr="0047411F" w:rsidRDefault="00E04477" w:rsidP="00E04477">
            <w:pPr>
              <w:pStyle w:val="TableText"/>
            </w:pPr>
            <w:r w:rsidRPr="00D84BB5">
              <w:rPr>
                <w:rFonts w:eastAsia="MS Mincho"/>
              </w:rPr>
              <w:t>Create, Read, Update, and Delete</w:t>
            </w:r>
          </w:p>
        </w:tc>
      </w:tr>
    </w:tbl>
    <w:p w14:paraId="3EE32FB3" w14:textId="39AB4A5B" w:rsidR="00E47BA2" w:rsidRDefault="00E47BA2" w:rsidP="00EF08F8">
      <w:pPr>
        <w:pStyle w:val="Heading3"/>
        <w:ind w:left="540"/>
      </w:pPr>
      <w:bookmarkStart w:id="67" w:name="_Toc381778365"/>
      <w:bookmarkStart w:id="68" w:name="_Toc459044292"/>
      <w:r>
        <w:lastRenderedPageBreak/>
        <w:t>Application Locations</w:t>
      </w:r>
      <w:bookmarkEnd w:id="67"/>
      <w:bookmarkEnd w:id="68"/>
    </w:p>
    <w:p w14:paraId="3EE32FB4" w14:textId="6EA0B64B" w:rsidR="00591029" w:rsidRPr="00591029" w:rsidRDefault="00354E10" w:rsidP="00591029">
      <w:pPr>
        <w:pStyle w:val="BodyText"/>
      </w:pPr>
      <w:r>
        <w:t xml:space="preserve">Table </w:t>
      </w:r>
      <w:r w:rsidR="00B71833">
        <w:t>6</w:t>
      </w:r>
      <w:r w:rsidR="00F32502">
        <w:t xml:space="preserve"> </w:t>
      </w:r>
      <w:r w:rsidR="00591029">
        <w:t xml:space="preserve">specifies the locations where </w:t>
      </w:r>
      <w:r w:rsidR="009876FE">
        <w:t>Genisis</w:t>
      </w:r>
      <w:r w:rsidR="00A42094">
        <w:t>2</w:t>
      </w:r>
      <w:r w:rsidR="00591029">
        <w:t xml:space="preserve"> application components are hosted</w:t>
      </w:r>
      <w:r w:rsidR="005E1434">
        <w:t xml:space="preserve"> and Table 7 provides the users</w:t>
      </w:r>
      <w:r w:rsidR="00591029">
        <w:t>.</w:t>
      </w:r>
    </w:p>
    <w:p w14:paraId="1D0EC87D" w14:textId="2742DDC6" w:rsidR="00F32502" w:rsidRDefault="00F32502" w:rsidP="00F32502">
      <w:pPr>
        <w:pStyle w:val="Caption"/>
      </w:pPr>
      <w:r>
        <w:t xml:space="preserve">Table </w:t>
      </w:r>
      <w:fldSimple w:instr=" SEQ Table \* ARABIC ">
        <w:r w:rsidR="00031ABA">
          <w:rPr>
            <w:noProof/>
          </w:rPr>
          <w:t>6</w:t>
        </w:r>
      </w:fldSimple>
      <w:r>
        <w:t xml:space="preserve">: </w:t>
      </w:r>
      <w:r w:rsidRPr="005454BC">
        <w:t>Application Locations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ocations where application components will be hosted, detailed by application componennt, description, location where component is run, and type."/>
      </w:tblPr>
      <w:tblGrid>
        <w:gridCol w:w="2434"/>
        <w:gridCol w:w="2220"/>
        <w:gridCol w:w="2218"/>
        <w:gridCol w:w="2704"/>
      </w:tblGrid>
      <w:tr w:rsidR="001615A5" w:rsidRPr="00E47BA2" w14:paraId="3EE32FBA" w14:textId="77777777" w:rsidTr="001615A5">
        <w:trPr>
          <w:cantSplit/>
          <w:tblHeader/>
        </w:trPr>
        <w:tc>
          <w:tcPr>
            <w:tcW w:w="1271" w:type="pct"/>
            <w:shd w:val="clear" w:color="auto" w:fill="F2F2F2" w:themeFill="background1" w:themeFillShade="F2"/>
            <w:vAlign w:val="center"/>
          </w:tcPr>
          <w:p w14:paraId="3EE32FB6" w14:textId="77777777" w:rsidR="00E47BA2" w:rsidRPr="00E47BA2" w:rsidRDefault="00E47BA2" w:rsidP="00E47BA2">
            <w:pPr>
              <w:pStyle w:val="TableHeading"/>
            </w:pPr>
            <w:bookmarkStart w:id="69" w:name="ColumnTitle_18"/>
            <w:bookmarkEnd w:id="69"/>
            <w:r w:rsidRPr="00E47BA2">
              <w:t>Application Component</w:t>
            </w:r>
          </w:p>
        </w:tc>
        <w:tc>
          <w:tcPr>
            <w:tcW w:w="1159" w:type="pct"/>
            <w:shd w:val="clear" w:color="auto" w:fill="F2F2F2" w:themeFill="background1" w:themeFillShade="F2"/>
            <w:vAlign w:val="center"/>
          </w:tcPr>
          <w:p w14:paraId="3EE32FB7" w14:textId="77777777" w:rsidR="00E47BA2" w:rsidRPr="00E47BA2" w:rsidRDefault="00E47BA2" w:rsidP="00E47BA2">
            <w:pPr>
              <w:pStyle w:val="TableHeading"/>
            </w:pPr>
            <w:r w:rsidRPr="00E47BA2">
              <w:t>Description</w:t>
            </w:r>
          </w:p>
        </w:tc>
        <w:tc>
          <w:tcPr>
            <w:tcW w:w="1158" w:type="pct"/>
            <w:shd w:val="clear" w:color="auto" w:fill="F2F2F2" w:themeFill="background1" w:themeFillShade="F2"/>
            <w:vAlign w:val="center"/>
          </w:tcPr>
          <w:p w14:paraId="3EE32FB8" w14:textId="77777777" w:rsidR="00E47BA2" w:rsidRPr="00E47BA2" w:rsidRDefault="00E47BA2" w:rsidP="00E47BA2">
            <w:pPr>
              <w:pStyle w:val="TableHeading"/>
            </w:pPr>
            <w:r w:rsidRPr="00E47BA2">
              <w:t>Location at Which Component is Run</w:t>
            </w:r>
          </w:p>
        </w:tc>
        <w:tc>
          <w:tcPr>
            <w:tcW w:w="1412" w:type="pct"/>
            <w:shd w:val="clear" w:color="auto" w:fill="F2F2F2" w:themeFill="background1" w:themeFillShade="F2"/>
            <w:vAlign w:val="center"/>
          </w:tcPr>
          <w:p w14:paraId="3EE32FB9" w14:textId="77777777" w:rsidR="00E47BA2" w:rsidRPr="00E47BA2" w:rsidRDefault="00E47BA2" w:rsidP="00E47BA2">
            <w:pPr>
              <w:pStyle w:val="TableHeading"/>
            </w:pPr>
            <w:r w:rsidRPr="00E47BA2">
              <w:t>Type</w:t>
            </w:r>
          </w:p>
        </w:tc>
      </w:tr>
      <w:tr w:rsidR="00C77ABE" w:rsidRPr="00E47BA2" w14:paraId="3EE32FBF" w14:textId="77777777" w:rsidTr="003D34F4">
        <w:trPr>
          <w:cantSplit/>
        </w:trPr>
        <w:tc>
          <w:tcPr>
            <w:tcW w:w="1271" w:type="pct"/>
            <w:shd w:val="clear" w:color="auto" w:fill="auto"/>
          </w:tcPr>
          <w:p w14:paraId="3EE32FBB" w14:textId="77777777" w:rsidR="00C77ABE" w:rsidRPr="008224C5" w:rsidRDefault="00C77ABE" w:rsidP="008F0766">
            <w:pPr>
              <w:pStyle w:val="TableText"/>
            </w:pPr>
            <w:r w:rsidRPr="008224C5">
              <w:t xml:space="preserve">LIMS Backend </w:t>
            </w:r>
          </w:p>
        </w:tc>
        <w:tc>
          <w:tcPr>
            <w:tcW w:w="1159" w:type="pct"/>
          </w:tcPr>
          <w:p w14:paraId="3EE32FBC" w14:textId="50909C7E" w:rsidR="00C77ABE" w:rsidRPr="00E47BA2" w:rsidRDefault="00C77ABE" w:rsidP="008F0766">
            <w:pPr>
              <w:pStyle w:val="TableText"/>
            </w:pPr>
            <w:r w:rsidRPr="008224C5">
              <w:t xml:space="preserve">MVP </w:t>
            </w:r>
            <w:r w:rsidR="003D2637" w:rsidRPr="008224C5">
              <w:t>bio sample</w:t>
            </w:r>
            <w:r w:rsidRPr="008224C5">
              <w:t>, genomic data</w:t>
            </w:r>
          </w:p>
        </w:tc>
        <w:tc>
          <w:tcPr>
            <w:tcW w:w="1158" w:type="pct"/>
            <w:shd w:val="clear" w:color="auto" w:fill="auto"/>
          </w:tcPr>
          <w:p w14:paraId="3EE32FBD" w14:textId="77777777" w:rsidR="00C77ABE" w:rsidRPr="00E47BA2" w:rsidRDefault="00C77ABE" w:rsidP="008F0766">
            <w:pPr>
              <w:pStyle w:val="TableText"/>
            </w:pPr>
            <w:r w:rsidRPr="008224C5">
              <w:t>DNA Repository Lab at MAVERIC, Boston, MA</w:t>
            </w:r>
          </w:p>
        </w:tc>
        <w:tc>
          <w:tcPr>
            <w:tcW w:w="1412" w:type="pct"/>
            <w:shd w:val="clear" w:color="auto" w:fill="auto"/>
          </w:tcPr>
          <w:p w14:paraId="3EE32FBE" w14:textId="77777777" w:rsidR="00C77ABE" w:rsidRPr="00E47BA2" w:rsidRDefault="00C77ABE" w:rsidP="008F0766">
            <w:pPr>
              <w:pStyle w:val="TableText"/>
            </w:pPr>
            <w:r w:rsidRPr="008224C5">
              <w:t>Business Logic / Data Logic / Interface Code</w:t>
            </w:r>
          </w:p>
        </w:tc>
      </w:tr>
      <w:tr w:rsidR="00C77ABE" w:rsidRPr="00E47BA2" w14:paraId="3EE32FC4" w14:textId="77777777" w:rsidTr="003D34F4">
        <w:trPr>
          <w:cantSplit/>
        </w:trPr>
        <w:tc>
          <w:tcPr>
            <w:tcW w:w="1271" w:type="pct"/>
            <w:shd w:val="clear" w:color="auto" w:fill="auto"/>
          </w:tcPr>
          <w:p w14:paraId="3EE32FC0" w14:textId="77777777" w:rsidR="00C77ABE" w:rsidRPr="008224C5" w:rsidRDefault="00C77ABE" w:rsidP="008F0766">
            <w:pPr>
              <w:pStyle w:val="TableText"/>
            </w:pPr>
            <w:r w:rsidRPr="008224C5">
              <w:t>Consent Form</w:t>
            </w:r>
          </w:p>
        </w:tc>
        <w:tc>
          <w:tcPr>
            <w:tcW w:w="1159" w:type="pct"/>
          </w:tcPr>
          <w:p w14:paraId="3EE32FC1" w14:textId="77777777" w:rsidR="00C77ABE" w:rsidRPr="008224C5" w:rsidRDefault="00C77ABE" w:rsidP="008F0766">
            <w:pPr>
              <w:pStyle w:val="TableText"/>
            </w:pPr>
            <w:r w:rsidRPr="008224C5">
              <w:t>MVP Consent forms</w:t>
            </w:r>
          </w:p>
        </w:tc>
        <w:tc>
          <w:tcPr>
            <w:tcW w:w="1158" w:type="pct"/>
            <w:shd w:val="clear" w:color="auto" w:fill="auto"/>
          </w:tcPr>
          <w:p w14:paraId="3EE32FC2" w14:textId="77777777" w:rsidR="00C77ABE" w:rsidRPr="008224C5" w:rsidRDefault="00C77ABE" w:rsidP="008F0766">
            <w:pPr>
              <w:pStyle w:val="TableText"/>
            </w:pPr>
            <w:r w:rsidRPr="008224C5">
              <w:t>VA West Haven, CT</w:t>
            </w:r>
          </w:p>
        </w:tc>
        <w:tc>
          <w:tcPr>
            <w:tcW w:w="1412" w:type="pct"/>
            <w:shd w:val="clear" w:color="auto" w:fill="auto"/>
          </w:tcPr>
          <w:p w14:paraId="3EE32FC3" w14:textId="77777777" w:rsidR="00C77ABE" w:rsidRPr="008224C5" w:rsidRDefault="00C77ABE" w:rsidP="008F0766">
            <w:pPr>
              <w:pStyle w:val="TableText"/>
            </w:pPr>
            <w:r w:rsidRPr="008224C5">
              <w:t>Business Logic / Data Logic / Interface Code</w:t>
            </w:r>
          </w:p>
        </w:tc>
      </w:tr>
      <w:tr w:rsidR="00C77ABE" w:rsidRPr="00E47BA2" w14:paraId="3EE32FC9" w14:textId="77777777" w:rsidTr="003D34F4">
        <w:trPr>
          <w:cantSplit/>
        </w:trPr>
        <w:tc>
          <w:tcPr>
            <w:tcW w:w="1271" w:type="pct"/>
            <w:shd w:val="clear" w:color="auto" w:fill="auto"/>
          </w:tcPr>
          <w:p w14:paraId="3EE32FC5" w14:textId="77777777" w:rsidR="00C77ABE" w:rsidRPr="008224C5" w:rsidRDefault="00C77ABE" w:rsidP="008F0766">
            <w:pPr>
              <w:pStyle w:val="TableText"/>
            </w:pPr>
            <w:proofErr w:type="spellStart"/>
            <w:r w:rsidRPr="008224C5">
              <w:t>Synovate</w:t>
            </w:r>
            <w:proofErr w:type="spellEnd"/>
          </w:p>
        </w:tc>
        <w:tc>
          <w:tcPr>
            <w:tcW w:w="1159" w:type="pct"/>
          </w:tcPr>
          <w:p w14:paraId="3EE32FC6" w14:textId="77777777" w:rsidR="00C77ABE" w:rsidRPr="008224C5" w:rsidRDefault="00C77ABE" w:rsidP="008F0766">
            <w:pPr>
              <w:pStyle w:val="TableText"/>
            </w:pPr>
            <w:r w:rsidRPr="008224C5">
              <w:t>MVP Survey Form Data</w:t>
            </w:r>
          </w:p>
        </w:tc>
        <w:tc>
          <w:tcPr>
            <w:tcW w:w="1158" w:type="pct"/>
            <w:shd w:val="clear" w:color="auto" w:fill="auto"/>
          </w:tcPr>
          <w:p w14:paraId="3EE32FC7" w14:textId="77777777" w:rsidR="00C77ABE" w:rsidRPr="008224C5" w:rsidRDefault="00C77ABE" w:rsidP="008F0766">
            <w:pPr>
              <w:pStyle w:val="TableText"/>
            </w:pPr>
            <w:r w:rsidRPr="008224C5">
              <w:t>VA West Haven, CT</w:t>
            </w:r>
          </w:p>
        </w:tc>
        <w:tc>
          <w:tcPr>
            <w:tcW w:w="1412" w:type="pct"/>
            <w:shd w:val="clear" w:color="auto" w:fill="auto"/>
          </w:tcPr>
          <w:p w14:paraId="3EE32FC8" w14:textId="77777777" w:rsidR="00C77ABE" w:rsidRPr="008224C5" w:rsidRDefault="00C77ABE" w:rsidP="008F0766">
            <w:pPr>
              <w:pStyle w:val="TableText"/>
            </w:pPr>
            <w:r w:rsidRPr="008224C5">
              <w:t>Business Logic / Data Logic / Interface Code</w:t>
            </w:r>
          </w:p>
        </w:tc>
      </w:tr>
      <w:tr w:rsidR="00C77ABE" w:rsidRPr="00E47BA2" w14:paraId="3EE32FCE" w14:textId="77777777" w:rsidTr="003D34F4">
        <w:trPr>
          <w:cantSplit/>
        </w:trPr>
        <w:tc>
          <w:tcPr>
            <w:tcW w:w="1271" w:type="pct"/>
            <w:shd w:val="clear" w:color="auto" w:fill="auto"/>
          </w:tcPr>
          <w:p w14:paraId="3EE32FCA" w14:textId="77777777" w:rsidR="00C77ABE" w:rsidRPr="008224C5" w:rsidRDefault="00C77ABE" w:rsidP="008F0766">
            <w:pPr>
              <w:pStyle w:val="TableText"/>
            </w:pPr>
            <w:r w:rsidRPr="008224C5">
              <w:t>CDW</w:t>
            </w:r>
          </w:p>
        </w:tc>
        <w:tc>
          <w:tcPr>
            <w:tcW w:w="1159" w:type="pct"/>
          </w:tcPr>
          <w:p w14:paraId="3EE32FCB" w14:textId="77777777" w:rsidR="00C77ABE" w:rsidRPr="008224C5" w:rsidRDefault="00C77ABE" w:rsidP="008F0766">
            <w:pPr>
              <w:pStyle w:val="TableText"/>
            </w:pPr>
            <w:r w:rsidRPr="008224C5">
              <w:t>Clinical data</w:t>
            </w:r>
          </w:p>
        </w:tc>
        <w:tc>
          <w:tcPr>
            <w:tcW w:w="1158" w:type="pct"/>
            <w:shd w:val="clear" w:color="auto" w:fill="auto"/>
          </w:tcPr>
          <w:p w14:paraId="3EE32FCC" w14:textId="77777777" w:rsidR="00C77ABE" w:rsidRPr="008224C5" w:rsidRDefault="00C77ABE" w:rsidP="008F0766">
            <w:pPr>
              <w:pStyle w:val="TableText"/>
            </w:pPr>
            <w:r w:rsidRPr="008224C5">
              <w:t>VA Austin, TX (AITC)</w:t>
            </w:r>
          </w:p>
        </w:tc>
        <w:tc>
          <w:tcPr>
            <w:tcW w:w="1412" w:type="pct"/>
            <w:shd w:val="clear" w:color="auto" w:fill="auto"/>
          </w:tcPr>
          <w:p w14:paraId="3EE32FCD" w14:textId="77777777" w:rsidR="00C77ABE" w:rsidRPr="008224C5" w:rsidRDefault="00C77ABE" w:rsidP="008F0766">
            <w:pPr>
              <w:pStyle w:val="TableText"/>
            </w:pPr>
            <w:r w:rsidRPr="008224C5">
              <w:t>Business Logic / Data Logic / Interface Code</w:t>
            </w:r>
          </w:p>
        </w:tc>
      </w:tr>
      <w:tr w:rsidR="00C77ABE" w:rsidRPr="00E47BA2" w14:paraId="3EE32FD3" w14:textId="77777777" w:rsidTr="003D34F4">
        <w:trPr>
          <w:cantSplit/>
        </w:trPr>
        <w:tc>
          <w:tcPr>
            <w:tcW w:w="1271" w:type="pct"/>
            <w:shd w:val="clear" w:color="auto" w:fill="auto"/>
          </w:tcPr>
          <w:p w14:paraId="3EE32FCF" w14:textId="77777777" w:rsidR="00C77ABE" w:rsidRPr="008224C5" w:rsidRDefault="00C77ABE" w:rsidP="008F0766">
            <w:pPr>
              <w:pStyle w:val="TableText"/>
            </w:pPr>
            <w:proofErr w:type="spellStart"/>
            <w:r w:rsidRPr="008224C5">
              <w:t>VistA</w:t>
            </w:r>
            <w:proofErr w:type="spellEnd"/>
          </w:p>
        </w:tc>
        <w:tc>
          <w:tcPr>
            <w:tcW w:w="1159" w:type="pct"/>
          </w:tcPr>
          <w:p w14:paraId="3EE32FD0" w14:textId="77777777" w:rsidR="00C77ABE" w:rsidRPr="008224C5" w:rsidRDefault="00C77ABE" w:rsidP="008F0766">
            <w:pPr>
              <w:pStyle w:val="TableText"/>
            </w:pPr>
            <w:r>
              <w:t>TBD</w:t>
            </w:r>
          </w:p>
        </w:tc>
        <w:tc>
          <w:tcPr>
            <w:tcW w:w="1158" w:type="pct"/>
            <w:shd w:val="clear" w:color="auto" w:fill="auto"/>
          </w:tcPr>
          <w:p w14:paraId="3EE32FD1" w14:textId="77777777" w:rsidR="00C77ABE" w:rsidRPr="008224C5" w:rsidRDefault="00C77ABE" w:rsidP="008F0766">
            <w:pPr>
              <w:pStyle w:val="TableText"/>
            </w:pPr>
            <w:r w:rsidRPr="008224C5">
              <w:t>VA Austin, TX (AITC)</w:t>
            </w:r>
          </w:p>
        </w:tc>
        <w:tc>
          <w:tcPr>
            <w:tcW w:w="1412" w:type="pct"/>
            <w:shd w:val="clear" w:color="auto" w:fill="auto"/>
          </w:tcPr>
          <w:p w14:paraId="3EE32FD2" w14:textId="77777777" w:rsidR="00C77ABE" w:rsidRPr="008224C5" w:rsidRDefault="00C77ABE" w:rsidP="008F0766">
            <w:pPr>
              <w:pStyle w:val="TableText"/>
            </w:pPr>
            <w:r w:rsidRPr="008224C5">
              <w:t>Business Logic / Data Logic / Interface Code</w:t>
            </w:r>
          </w:p>
        </w:tc>
      </w:tr>
      <w:tr w:rsidR="00C77ABE" w:rsidRPr="00E47BA2" w14:paraId="3EE32FD8" w14:textId="77777777" w:rsidTr="003D34F4">
        <w:trPr>
          <w:cantSplit/>
        </w:trPr>
        <w:tc>
          <w:tcPr>
            <w:tcW w:w="1271" w:type="pct"/>
            <w:shd w:val="clear" w:color="auto" w:fill="auto"/>
          </w:tcPr>
          <w:p w14:paraId="3EE32FD4" w14:textId="77777777" w:rsidR="00C77ABE" w:rsidRPr="008224C5" w:rsidRDefault="00C77ABE" w:rsidP="008F0766">
            <w:pPr>
              <w:pStyle w:val="TableText"/>
              <w:rPr>
                <w:rFonts w:eastAsia="MS Mincho"/>
              </w:rPr>
            </w:pPr>
            <w:r w:rsidRPr="008224C5">
              <w:rPr>
                <w:rFonts w:eastAsia="MS Mincho"/>
              </w:rPr>
              <w:t>Data Warehouse</w:t>
            </w:r>
          </w:p>
        </w:tc>
        <w:tc>
          <w:tcPr>
            <w:tcW w:w="1159" w:type="pct"/>
          </w:tcPr>
          <w:p w14:paraId="3EE32FD5" w14:textId="77777777" w:rsidR="00C77ABE" w:rsidRPr="008224C5" w:rsidRDefault="00C77ABE" w:rsidP="008F0766">
            <w:pPr>
              <w:pStyle w:val="TableText"/>
            </w:pPr>
            <w:r w:rsidRPr="008224C5">
              <w:rPr>
                <w:rFonts w:eastAsia="MS Mincho"/>
              </w:rPr>
              <w:t>Survey &amp; bio-specimen data</w:t>
            </w:r>
          </w:p>
        </w:tc>
        <w:tc>
          <w:tcPr>
            <w:tcW w:w="1158" w:type="pct"/>
            <w:shd w:val="clear" w:color="auto" w:fill="auto"/>
          </w:tcPr>
          <w:p w14:paraId="3EE32FD6" w14:textId="4AC1D58B"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D7" w14:textId="77777777" w:rsidR="00C77ABE" w:rsidRPr="008224C5" w:rsidRDefault="00C77ABE" w:rsidP="008F0766">
            <w:pPr>
              <w:pStyle w:val="TableText"/>
            </w:pPr>
            <w:r w:rsidRPr="008224C5">
              <w:t>Data Logic</w:t>
            </w:r>
          </w:p>
        </w:tc>
      </w:tr>
      <w:tr w:rsidR="00C77ABE" w:rsidRPr="00E47BA2" w14:paraId="3EE32FDD" w14:textId="77777777" w:rsidTr="003D34F4">
        <w:trPr>
          <w:cantSplit/>
        </w:trPr>
        <w:tc>
          <w:tcPr>
            <w:tcW w:w="1271" w:type="pct"/>
            <w:shd w:val="clear" w:color="auto" w:fill="auto"/>
          </w:tcPr>
          <w:p w14:paraId="3EE32FD9" w14:textId="77777777" w:rsidR="00C77ABE" w:rsidRPr="008224C5" w:rsidRDefault="00C77ABE" w:rsidP="008F0766">
            <w:pPr>
              <w:pStyle w:val="TableText"/>
              <w:rPr>
                <w:rFonts w:eastAsia="MS Mincho"/>
              </w:rPr>
            </w:pPr>
            <w:r w:rsidRPr="008224C5">
              <w:rPr>
                <w:rFonts w:eastAsia="MS Mincho"/>
              </w:rPr>
              <w:t>Data Mart(s)</w:t>
            </w:r>
          </w:p>
        </w:tc>
        <w:tc>
          <w:tcPr>
            <w:tcW w:w="1159" w:type="pct"/>
          </w:tcPr>
          <w:p w14:paraId="3EE32FDA" w14:textId="77777777" w:rsidR="00C77ABE" w:rsidRPr="008224C5" w:rsidRDefault="00C77ABE" w:rsidP="008F0766">
            <w:pPr>
              <w:pStyle w:val="TableText"/>
            </w:pPr>
            <w:r w:rsidRPr="008224C5">
              <w:rPr>
                <w:rFonts w:eastAsia="MS Mincho"/>
              </w:rPr>
              <w:t>Study specific survey &amp; bio-specimen data</w:t>
            </w:r>
          </w:p>
        </w:tc>
        <w:tc>
          <w:tcPr>
            <w:tcW w:w="1158" w:type="pct"/>
            <w:shd w:val="clear" w:color="auto" w:fill="auto"/>
          </w:tcPr>
          <w:p w14:paraId="3EE32FDB" w14:textId="016E8E75"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DC" w14:textId="77777777" w:rsidR="00C77ABE" w:rsidRPr="008224C5" w:rsidRDefault="00C77ABE" w:rsidP="008F0766">
            <w:pPr>
              <w:pStyle w:val="TableText"/>
            </w:pPr>
            <w:r w:rsidRPr="008224C5">
              <w:t>Data Logic</w:t>
            </w:r>
          </w:p>
        </w:tc>
      </w:tr>
      <w:tr w:rsidR="00C77ABE" w:rsidRPr="00E47BA2" w14:paraId="3EE32FE2" w14:textId="77777777" w:rsidTr="003D34F4">
        <w:trPr>
          <w:cantSplit/>
        </w:trPr>
        <w:tc>
          <w:tcPr>
            <w:tcW w:w="1271" w:type="pct"/>
            <w:shd w:val="clear" w:color="auto" w:fill="auto"/>
          </w:tcPr>
          <w:p w14:paraId="3EE32FDE" w14:textId="77777777" w:rsidR="00C77ABE" w:rsidRPr="008224C5" w:rsidRDefault="00C77ABE" w:rsidP="008F0766">
            <w:pPr>
              <w:pStyle w:val="TableText"/>
              <w:rPr>
                <w:rFonts w:eastAsia="MS Mincho"/>
              </w:rPr>
            </w:pPr>
            <w:r w:rsidRPr="008224C5">
              <w:rPr>
                <w:rFonts w:eastAsia="MS Mincho"/>
              </w:rPr>
              <w:t>Honest Broker</w:t>
            </w:r>
          </w:p>
        </w:tc>
        <w:tc>
          <w:tcPr>
            <w:tcW w:w="1159" w:type="pct"/>
          </w:tcPr>
          <w:p w14:paraId="3EE32FDF" w14:textId="77777777" w:rsidR="00C77ABE" w:rsidRPr="008224C5" w:rsidRDefault="00C77ABE" w:rsidP="008F0766">
            <w:pPr>
              <w:pStyle w:val="TableText"/>
            </w:pPr>
            <w:r w:rsidRPr="008224C5">
              <w:rPr>
                <w:rFonts w:eastAsia="MS Mincho"/>
              </w:rPr>
              <w:t>The Honest Broker receives external data and uploads it to the data warehouse</w:t>
            </w:r>
          </w:p>
        </w:tc>
        <w:tc>
          <w:tcPr>
            <w:tcW w:w="1158" w:type="pct"/>
            <w:shd w:val="clear" w:color="auto" w:fill="auto"/>
          </w:tcPr>
          <w:p w14:paraId="3EE32FE0" w14:textId="67CA17B5"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E1" w14:textId="77777777" w:rsidR="00C77ABE" w:rsidRPr="008224C5" w:rsidRDefault="00C77ABE" w:rsidP="008F0766">
            <w:pPr>
              <w:pStyle w:val="TableText"/>
            </w:pPr>
            <w:r w:rsidRPr="008224C5">
              <w:t>Interface Code</w:t>
            </w:r>
          </w:p>
        </w:tc>
      </w:tr>
      <w:tr w:rsidR="00C77ABE" w:rsidRPr="00E47BA2" w14:paraId="3EE32FE7" w14:textId="77777777" w:rsidTr="003D34F4">
        <w:trPr>
          <w:cantSplit/>
        </w:trPr>
        <w:tc>
          <w:tcPr>
            <w:tcW w:w="1271" w:type="pct"/>
            <w:shd w:val="clear" w:color="auto" w:fill="auto"/>
          </w:tcPr>
          <w:p w14:paraId="3EE32FE3" w14:textId="77777777" w:rsidR="00C77ABE" w:rsidRPr="008224C5" w:rsidRDefault="00C77ABE" w:rsidP="008F0766">
            <w:pPr>
              <w:pStyle w:val="TableText"/>
            </w:pPr>
            <w:r w:rsidRPr="008224C5">
              <w:rPr>
                <w:rFonts w:eastAsia="MS Mincho"/>
              </w:rPr>
              <w:t>Investigator</w:t>
            </w:r>
          </w:p>
        </w:tc>
        <w:tc>
          <w:tcPr>
            <w:tcW w:w="1159" w:type="pct"/>
          </w:tcPr>
          <w:p w14:paraId="3EE32FE4" w14:textId="1BD04774" w:rsidR="00C77ABE" w:rsidRPr="008224C5" w:rsidRDefault="00C77ABE" w:rsidP="008F0766">
            <w:pPr>
              <w:pStyle w:val="TableText"/>
            </w:pPr>
            <w:r>
              <w:rPr>
                <w:rFonts w:eastAsia="MS Mincho"/>
              </w:rPr>
              <w:t>I</w:t>
            </w:r>
            <w:r w:rsidRPr="008224C5">
              <w:rPr>
                <w:rFonts w:eastAsia="MS Mincho"/>
              </w:rPr>
              <w:t xml:space="preserve">nterface to create and manage </w:t>
            </w:r>
            <w:proofErr w:type="spellStart"/>
            <w:r w:rsidR="009876FE">
              <w:rPr>
                <w:rFonts w:eastAsia="MS Mincho"/>
              </w:rPr>
              <w:t>Genisis</w:t>
            </w:r>
            <w:proofErr w:type="spellEnd"/>
            <w:r w:rsidRPr="008224C5">
              <w:rPr>
                <w:rFonts w:eastAsia="MS Mincho"/>
              </w:rPr>
              <w:t xml:space="preserve"> studies</w:t>
            </w:r>
          </w:p>
        </w:tc>
        <w:tc>
          <w:tcPr>
            <w:tcW w:w="1158" w:type="pct"/>
            <w:shd w:val="clear" w:color="auto" w:fill="auto"/>
          </w:tcPr>
          <w:p w14:paraId="3EE32FE5" w14:textId="5E99742C" w:rsidR="00C77ABE" w:rsidRPr="008224C5" w:rsidRDefault="00C77ABE" w:rsidP="008F0766">
            <w:pPr>
              <w:pStyle w:val="TableText"/>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E6" w14:textId="77777777" w:rsidR="00C77ABE" w:rsidRPr="008224C5" w:rsidRDefault="00C77ABE" w:rsidP="008F0766">
            <w:pPr>
              <w:pStyle w:val="TableText"/>
            </w:pPr>
            <w:r>
              <w:t>Presentation Logic</w:t>
            </w:r>
            <w:r w:rsidR="005E19AF">
              <w:t xml:space="preserve"> </w:t>
            </w:r>
            <w:r>
              <w:t>/</w:t>
            </w:r>
            <w:r w:rsidR="005E19AF">
              <w:t xml:space="preserve"> </w:t>
            </w:r>
            <w:r>
              <w:t>Business Logic</w:t>
            </w:r>
          </w:p>
        </w:tc>
      </w:tr>
      <w:tr w:rsidR="005E19AF" w:rsidRPr="00E47BA2" w14:paraId="3EE32FEC" w14:textId="77777777" w:rsidTr="003D34F4">
        <w:trPr>
          <w:cantSplit/>
        </w:trPr>
        <w:tc>
          <w:tcPr>
            <w:tcW w:w="1271" w:type="pct"/>
            <w:shd w:val="clear" w:color="auto" w:fill="auto"/>
          </w:tcPr>
          <w:p w14:paraId="3EE32FE8" w14:textId="77777777" w:rsidR="005E19AF" w:rsidRPr="008224C5" w:rsidRDefault="005E19AF" w:rsidP="008F0766">
            <w:pPr>
              <w:pStyle w:val="TableText"/>
              <w:rPr>
                <w:rFonts w:eastAsia="MS Mincho"/>
              </w:rPr>
            </w:pPr>
            <w:r>
              <w:rPr>
                <w:rFonts w:eastAsia="MS Mincho"/>
              </w:rPr>
              <w:t>Governance</w:t>
            </w:r>
          </w:p>
        </w:tc>
        <w:tc>
          <w:tcPr>
            <w:tcW w:w="1159" w:type="pct"/>
          </w:tcPr>
          <w:p w14:paraId="3EE32FE9" w14:textId="77777777" w:rsidR="005E19AF" w:rsidRDefault="005E19AF" w:rsidP="008F0766">
            <w:pPr>
              <w:pStyle w:val="TableText"/>
              <w:rPr>
                <w:rFonts w:eastAsia="MS Mincho"/>
              </w:rPr>
            </w:pPr>
            <w:r w:rsidRPr="008224C5">
              <w:rPr>
                <w:rFonts w:eastAsia="MS Mincho"/>
              </w:rPr>
              <w:t>Maintain Study States</w:t>
            </w:r>
          </w:p>
        </w:tc>
        <w:tc>
          <w:tcPr>
            <w:tcW w:w="1158" w:type="pct"/>
            <w:shd w:val="clear" w:color="auto" w:fill="auto"/>
          </w:tcPr>
          <w:p w14:paraId="3EE32FEA" w14:textId="2A7080FD" w:rsidR="005E19AF" w:rsidRPr="008224C5" w:rsidRDefault="005E19AF" w:rsidP="008F0766">
            <w:pPr>
              <w:pStyle w:val="TableText"/>
              <w:rPr>
                <w:rFonts w:eastAsia="MS Mincho"/>
              </w:rPr>
            </w:pPr>
            <w:r w:rsidRPr="008224C5">
              <w:rPr>
                <w:rFonts w:eastAsia="MS Mincho"/>
              </w:rPr>
              <w:t xml:space="preserve">VA </w:t>
            </w:r>
            <w:r w:rsidR="003D2637" w:rsidRPr="008224C5">
              <w:rPr>
                <w:rFonts w:eastAsia="MS Mincho"/>
              </w:rPr>
              <w:t>Pittsburg</w:t>
            </w:r>
            <w:r w:rsidR="003D2637">
              <w:rPr>
                <w:rFonts w:eastAsia="MS Mincho"/>
              </w:rPr>
              <w:t>h</w:t>
            </w:r>
            <w:r w:rsidR="003D2637" w:rsidRPr="008224C5">
              <w:rPr>
                <w:rFonts w:eastAsia="MS Mincho"/>
              </w:rPr>
              <w:t xml:space="preserve"> Information</w:t>
            </w:r>
            <w:r w:rsidRPr="008224C5">
              <w:rPr>
                <w:rFonts w:eastAsia="MS Mincho"/>
              </w:rPr>
              <w:t xml:space="preserve"> Technology Center</w:t>
            </w:r>
          </w:p>
        </w:tc>
        <w:tc>
          <w:tcPr>
            <w:tcW w:w="1412" w:type="pct"/>
            <w:shd w:val="clear" w:color="auto" w:fill="auto"/>
          </w:tcPr>
          <w:p w14:paraId="3EE32FEB" w14:textId="77777777" w:rsidR="005E19AF" w:rsidRDefault="005E19AF" w:rsidP="008F0766">
            <w:pPr>
              <w:pStyle w:val="TableText"/>
            </w:pPr>
            <w:r w:rsidRPr="008224C5">
              <w:t>Business Logic</w:t>
            </w:r>
          </w:p>
        </w:tc>
      </w:tr>
      <w:tr w:rsidR="005E19AF" w:rsidRPr="00E47BA2" w14:paraId="3EE32FF1" w14:textId="77777777" w:rsidTr="003D34F4">
        <w:trPr>
          <w:cantSplit/>
        </w:trPr>
        <w:tc>
          <w:tcPr>
            <w:tcW w:w="1271" w:type="pct"/>
            <w:shd w:val="clear" w:color="auto" w:fill="auto"/>
          </w:tcPr>
          <w:p w14:paraId="3EE32FED" w14:textId="77777777" w:rsidR="005E19AF" w:rsidRPr="008224C5" w:rsidRDefault="005E19AF" w:rsidP="008F0766">
            <w:pPr>
              <w:pStyle w:val="TableText"/>
              <w:rPr>
                <w:rFonts w:eastAsia="MS Mincho"/>
              </w:rPr>
            </w:pPr>
            <w:r>
              <w:rPr>
                <w:rFonts w:eastAsia="MS Mincho"/>
              </w:rPr>
              <w:t>Metadata</w:t>
            </w:r>
          </w:p>
        </w:tc>
        <w:tc>
          <w:tcPr>
            <w:tcW w:w="1159" w:type="pct"/>
          </w:tcPr>
          <w:p w14:paraId="3EE32FEE" w14:textId="7E258D71" w:rsidR="005E19AF" w:rsidRDefault="004202B5" w:rsidP="008F0766">
            <w:pPr>
              <w:pStyle w:val="TableText"/>
              <w:rPr>
                <w:rFonts w:eastAsia="MS Mincho"/>
              </w:rPr>
            </w:pPr>
            <w:r>
              <w:rPr>
                <w:rFonts w:eastAsia="MS Mincho"/>
              </w:rPr>
              <w:t>N/A</w:t>
            </w:r>
          </w:p>
        </w:tc>
        <w:tc>
          <w:tcPr>
            <w:tcW w:w="1158" w:type="pct"/>
            <w:shd w:val="clear" w:color="auto" w:fill="auto"/>
          </w:tcPr>
          <w:p w14:paraId="3EE32FEF" w14:textId="2ABFAF4F" w:rsidR="005E19AF" w:rsidRPr="008224C5" w:rsidRDefault="005E19AF" w:rsidP="008F0766">
            <w:pPr>
              <w:pStyle w:val="TableText"/>
              <w:rPr>
                <w:rFonts w:eastAsia="MS Mincho"/>
              </w:rPr>
            </w:pPr>
            <w:r w:rsidRPr="008224C5">
              <w:rPr>
                <w:rFonts w:eastAsia="MS Mincho"/>
              </w:rPr>
              <w:t xml:space="preserve">VA </w:t>
            </w:r>
            <w:r w:rsidR="003D2637" w:rsidRPr="008224C5">
              <w:rPr>
                <w:rFonts w:eastAsia="MS Mincho"/>
              </w:rPr>
              <w:t>Pittsburg</w:t>
            </w:r>
            <w:r w:rsidR="003D2637">
              <w:rPr>
                <w:rFonts w:eastAsia="MS Mincho"/>
              </w:rPr>
              <w:t>h</w:t>
            </w:r>
            <w:r w:rsidR="003D2637" w:rsidRPr="008224C5">
              <w:rPr>
                <w:rFonts w:eastAsia="MS Mincho"/>
              </w:rPr>
              <w:t xml:space="preserve"> Information</w:t>
            </w:r>
            <w:r w:rsidRPr="008224C5">
              <w:rPr>
                <w:rFonts w:eastAsia="MS Mincho"/>
              </w:rPr>
              <w:t xml:space="preserve"> Technology Center</w:t>
            </w:r>
          </w:p>
        </w:tc>
        <w:tc>
          <w:tcPr>
            <w:tcW w:w="1412" w:type="pct"/>
            <w:shd w:val="clear" w:color="auto" w:fill="auto"/>
          </w:tcPr>
          <w:p w14:paraId="3EE32FF0" w14:textId="77777777" w:rsidR="005E19AF" w:rsidRDefault="005E19AF" w:rsidP="008F0766">
            <w:pPr>
              <w:pStyle w:val="TableText"/>
            </w:pPr>
            <w:r w:rsidRPr="008224C5">
              <w:t>Interface Code</w:t>
            </w:r>
          </w:p>
        </w:tc>
      </w:tr>
      <w:tr w:rsidR="005E19AF" w:rsidRPr="00E47BA2" w14:paraId="3EE32FF6" w14:textId="77777777" w:rsidTr="003D34F4">
        <w:trPr>
          <w:cantSplit/>
        </w:trPr>
        <w:tc>
          <w:tcPr>
            <w:tcW w:w="1271" w:type="pct"/>
            <w:shd w:val="clear" w:color="auto" w:fill="auto"/>
          </w:tcPr>
          <w:p w14:paraId="3EE32FF2" w14:textId="77777777" w:rsidR="005E19AF" w:rsidRPr="008224C5" w:rsidRDefault="005E19AF" w:rsidP="008F0766">
            <w:pPr>
              <w:pStyle w:val="TableText"/>
              <w:rPr>
                <w:rFonts w:eastAsia="MS Mincho"/>
              </w:rPr>
            </w:pPr>
            <w:r>
              <w:rPr>
                <w:rFonts w:eastAsia="MS Mincho"/>
              </w:rPr>
              <w:t>Administrator Dashboard</w:t>
            </w:r>
          </w:p>
        </w:tc>
        <w:tc>
          <w:tcPr>
            <w:tcW w:w="1159" w:type="pct"/>
          </w:tcPr>
          <w:p w14:paraId="3EE32FF3" w14:textId="77777777" w:rsidR="005E19AF" w:rsidRDefault="005E19AF" w:rsidP="008F0766">
            <w:pPr>
              <w:pStyle w:val="TableText"/>
              <w:rPr>
                <w:rFonts w:eastAsia="MS Mincho"/>
              </w:rPr>
            </w:pPr>
            <w:r w:rsidRPr="008224C5">
              <w:rPr>
                <w:rFonts w:eastAsia="MS Mincho"/>
              </w:rPr>
              <w:t>Provides System Administrator functionality</w:t>
            </w:r>
          </w:p>
        </w:tc>
        <w:tc>
          <w:tcPr>
            <w:tcW w:w="1158" w:type="pct"/>
            <w:shd w:val="clear" w:color="auto" w:fill="auto"/>
          </w:tcPr>
          <w:p w14:paraId="3EE32FF4" w14:textId="6548D03D" w:rsidR="005E19AF" w:rsidRPr="008224C5" w:rsidRDefault="005E19AF" w:rsidP="008F0766">
            <w:pPr>
              <w:pStyle w:val="TableText"/>
              <w:rPr>
                <w:rFonts w:eastAsia="MS Mincho"/>
              </w:rPr>
            </w:pPr>
            <w:r w:rsidRPr="008224C5">
              <w:rPr>
                <w:rFonts w:eastAsia="MS Mincho"/>
              </w:rPr>
              <w:t>VA Pittsburg</w:t>
            </w:r>
            <w:r w:rsidR="00202C52">
              <w:rPr>
                <w:rFonts w:eastAsia="MS Mincho"/>
              </w:rPr>
              <w:t>h</w:t>
            </w:r>
            <w:r w:rsidRPr="008224C5">
              <w:rPr>
                <w:rFonts w:eastAsia="MS Mincho"/>
              </w:rPr>
              <w:t xml:space="preserve"> Information Technology Center</w:t>
            </w:r>
          </w:p>
        </w:tc>
        <w:tc>
          <w:tcPr>
            <w:tcW w:w="1412" w:type="pct"/>
            <w:shd w:val="clear" w:color="auto" w:fill="auto"/>
          </w:tcPr>
          <w:p w14:paraId="3EE32FF5" w14:textId="77777777" w:rsidR="005E19AF" w:rsidRDefault="005E19AF" w:rsidP="008F0766">
            <w:pPr>
              <w:pStyle w:val="TableText"/>
            </w:pPr>
            <w:r>
              <w:t>Presentation Logic / Business Logic</w:t>
            </w:r>
          </w:p>
        </w:tc>
      </w:tr>
    </w:tbl>
    <w:p w14:paraId="24DF9BE7" w14:textId="704CD756" w:rsidR="00B87134" w:rsidRDefault="00B87134" w:rsidP="00B87134">
      <w:pPr>
        <w:pStyle w:val="Caption"/>
      </w:pPr>
      <w:r>
        <w:t xml:space="preserve">Table </w:t>
      </w:r>
      <w:fldSimple w:instr=" SEQ Table \* ARABIC ">
        <w:r w:rsidR="00031ABA">
          <w:rPr>
            <w:noProof/>
          </w:rPr>
          <w:t>7</w:t>
        </w:r>
      </w:fldSimple>
      <w:r>
        <w:t xml:space="preserve">: </w:t>
      </w:r>
      <w:r w:rsidRPr="00695496">
        <w:t>Application Users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Application Users"/>
        <w:tblDescription w:val="Application Users, listed by application component, location, and user (role)."/>
      </w:tblPr>
      <w:tblGrid>
        <w:gridCol w:w="3264"/>
        <w:gridCol w:w="2344"/>
        <w:gridCol w:w="3968"/>
      </w:tblGrid>
      <w:tr w:rsidR="001615A5" w:rsidRPr="00E47BA2" w14:paraId="3EE32FFB" w14:textId="77777777" w:rsidTr="001615A5">
        <w:trPr>
          <w:cantSplit/>
          <w:tblHeader/>
        </w:trPr>
        <w:tc>
          <w:tcPr>
            <w:tcW w:w="1704" w:type="pct"/>
            <w:shd w:val="clear" w:color="auto" w:fill="F2F2F2" w:themeFill="background1" w:themeFillShade="F2"/>
          </w:tcPr>
          <w:p w14:paraId="3EE32FF8" w14:textId="77777777" w:rsidR="00E47BA2" w:rsidRPr="00E47BA2" w:rsidRDefault="00E47BA2" w:rsidP="00E47BA2">
            <w:pPr>
              <w:pStyle w:val="TableHeading"/>
            </w:pPr>
            <w:bookmarkStart w:id="70" w:name="ColumnTitle_19"/>
            <w:bookmarkEnd w:id="70"/>
            <w:r w:rsidRPr="00E47BA2">
              <w:t>Application Component</w:t>
            </w:r>
          </w:p>
        </w:tc>
        <w:tc>
          <w:tcPr>
            <w:tcW w:w="1224" w:type="pct"/>
            <w:shd w:val="clear" w:color="auto" w:fill="F2F2F2" w:themeFill="background1" w:themeFillShade="F2"/>
          </w:tcPr>
          <w:p w14:paraId="3EE32FF9" w14:textId="77777777" w:rsidR="00E47BA2" w:rsidRPr="00E47BA2" w:rsidRDefault="00E47BA2" w:rsidP="00E47BA2">
            <w:pPr>
              <w:pStyle w:val="TableHeading"/>
            </w:pPr>
            <w:r w:rsidRPr="00E47BA2">
              <w:t>Location</w:t>
            </w:r>
          </w:p>
        </w:tc>
        <w:tc>
          <w:tcPr>
            <w:tcW w:w="2072" w:type="pct"/>
            <w:shd w:val="clear" w:color="auto" w:fill="F2F2F2" w:themeFill="background1" w:themeFillShade="F2"/>
          </w:tcPr>
          <w:p w14:paraId="3EE32FFA" w14:textId="77777777" w:rsidR="00E47BA2" w:rsidRPr="00E47BA2" w:rsidRDefault="00E47BA2" w:rsidP="00E47BA2">
            <w:pPr>
              <w:pStyle w:val="TableHeading"/>
            </w:pPr>
            <w:r w:rsidRPr="00E47BA2">
              <w:t>User</w:t>
            </w:r>
          </w:p>
        </w:tc>
      </w:tr>
      <w:tr w:rsidR="00E47BA2" w:rsidRPr="00E47BA2" w14:paraId="3EE32FFF" w14:textId="77777777" w:rsidTr="003D34F4">
        <w:trPr>
          <w:cantSplit/>
        </w:trPr>
        <w:tc>
          <w:tcPr>
            <w:tcW w:w="1704" w:type="pct"/>
            <w:shd w:val="clear" w:color="auto" w:fill="auto"/>
          </w:tcPr>
          <w:p w14:paraId="3EE32FFC" w14:textId="77777777" w:rsidR="00E47BA2" w:rsidRPr="00E47BA2" w:rsidRDefault="00CC3CB0" w:rsidP="00CC3CB0">
            <w:pPr>
              <w:pStyle w:val="TableText"/>
            </w:pPr>
            <w:r w:rsidRPr="009820FC">
              <w:t>Recruitment &amp; Enrollment applications</w:t>
            </w:r>
          </w:p>
        </w:tc>
        <w:tc>
          <w:tcPr>
            <w:tcW w:w="1224" w:type="pct"/>
            <w:shd w:val="clear" w:color="auto" w:fill="auto"/>
          </w:tcPr>
          <w:p w14:paraId="3EE32FFD" w14:textId="77777777" w:rsidR="00E47BA2" w:rsidRPr="00E47BA2" w:rsidRDefault="00CC3CB0" w:rsidP="00CC3CB0">
            <w:pPr>
              <w:pStyle w:val="TableText"/>
            </w:pPr>
            <w:r w:rsidRPr="009820FC">
              <w:t>50+ locations across the country. All major VA hospitals</w:t>
            </w:r>
          </w:p>
        </w:tc>
        <w:tc>
          <w:tcPr>
            <w:tcW w:w="2072" w:type="pct"/>
            <w:shd w:val="clear" w:color="auto" w:fill="auto"/>
          </w:tcPr>
          <w:p w14:paraId="3EE32FFE" w14:textId="77777777" w:rsidR="00E47BA2" w:rsidRPr="00E47BA2" w:rsidRDefault="00CC3CB0" w:rsidP="00CC3CB0">
            <w:pPr>
              <w:pStyle w:val="TableText"/>
            </w:pPr>
            <w:r w:rsidRPr="009820FC">
              <w:t>Site Coordinators, Lab techs, MVP staff, report writers</w:t>
            </w:r>
          </w:p>
        </w:tc>
      </w:tr>
      <w:tr w:rsidR="00CC3CB0" w:rsidRPr="00E47BA2" w14:paraId="3EE33003" w14:textId="77777777" w:rsidTr="003D34F4">
        <w:trPr>
          <w:cantSplit/>
        </w:trPr>
        <w:tc>
          <w:tcPr>
            <w:tcW w:w="1704" w:type="pct"/>
            <w:shd w:val="clear" w:color="auto" w:fill="auto"/>
          </w:tcPr>
          <w:p w14:paraId="3EE33000" w14:textId="77777777" w:rsidR="00CC3CB0" w:rsidRPr="009820FC" w:rsidRDefault="00CC3CB0" w:rsidP="00CC3CB0">
            <w:pPr>
              <w:pStyle w:val="TableText"/>
            </w:pPr>
            <w:r w:rsidRPr="009820FC">
              <w:t>Scientific Environment</w:t>
            </w:r>
          </w:p>
        </w:tc>
        <w:tc>
          <w:tcPr>
            <w:tcW w:w="1224" w:type="pct"/>
            <w:shd w:val="clear" w:color="auto" w:fill="auto"/>
          </w:tcPr>
          <w:p w14:paraId="3EE33001" w14:textId="77777777" w:rsidR="00CC3CB0" w:rsidRPr="009820FC" w:rsidRDefault="00CC3CB0" w:rsidP="00CC3CB0">
            <w:pPr>
              <w:pStyle w:val="TableText"/>
            </w:pPr>
            <w:r w:rsidRPr="009820FC">
              <w:t>Across the US</w:t>
            </w:r>
          </w:p>
        </w:tc>
        <w:tc>
          <w:tcPr>
            <w:tcW w:w="2072" w:type="pct"/>
            <w:shd w:val="clear" w:color="auto" w:fill="auto"/>
          </w:tcPr>
          <w:p w14:paraId="3EE33002" w14:textId="4D1FD8E5" w:rsidR="00CC3CB0" w:rsidRPr="009820FC" w:rsidRDefault="00CC3CB0" w:rsidP="00CC3CB0">
            <w:pPr>
              <w:pStyle w:val="TableText"/>
            </w:pPr>
            <w:r w:rsidRPr="009820FC">
              <w:t xml:space="preserve">Scientists, MVP staff, </w:t>
            </w:r>
            <w:r w:rsidR="00ED6FDF">
              <w:t>Requestor</w:t>
            </w:r>
            <w:r w:rsidRPr="009820FC">
              <w:t>s</w:t>
            </w:r>
          </w:p>
        </w:tc>
      </w:tr>
    </w:tbl>
    <w:p w14:paraId="65C0AB18" w14:textId="77777777" w:rsidR="00C41C93" w:rsidRDefault="00C41C93" w:rsidP="00C41C93">
      <w:pPr>
        <w:pStyle w:val="Heading3"/>
        <w:numPr>
          <w:ilvl w:val="0"/>
          <w:numId w:val="0"/>
        </w:numPr>
        <w:ind w:left="1584"/>
        <w:rPr>
          <w:snapToGrid w:val="0"/>
        </w:rPr>
      </w:pPr>
      <w:bookmarkStart w:id="71" w:name="_Toc459044293"/>
      <w:bookmarkStart w:id="72" w:name="_Toc381778366"/>
    </w:p>
    <w:p w14:paraId="2DBC5206" w14:textId="16916236" w:rsidR="0023137F" w:rsidRDefault="0023137F" w:rsidP="00EF08F8">
      <w:pPr>
        <w:pStyle w:val="Heading3"/>
        <w:ind w:left="450"/>
        <w:rPr>
          <w:snapToGrid w:val="0"/>
        </w:rPr>
      </w:pPr>
      <w:r>
        <w:rPr>
          <w:snapToGrid w:val="0"/>
        </w:rPr>
        <w:t>Preliminary Architecture</w:t>
      </w:r>
      <w:bookmarkEnd w:id="71"/>
    </w:p>
    <w:p w14:paraId="486CF21F" w14:textId="77777777" w:rsidR="0023137F" w:rsidRDefault="0023137F" w:rsidP="0023137F">
      <w:pPr>
        <w:pStyle w:val="BodyText"/>
      </w:pPr>
    </w:p>
    <w:p w14:paraId="32AF982A" w14:textId="62904409" w:rsidR="0044729C" w:rsidRDefault="00CC2AB2" w:rsidP="0023137F">
      <w:pPr>
        <w:pStyle w:val="BodyText"/>
      </w:pPr>
      <w:r>
        <w:t xml:space="preserve">Figure </w:t>
      </w:r>
      <w:r w:rsidR="002546BF">
        <w:t>8</w:t>
      </w:r>
      <w:r w:rsidR="0023137F">
        <w:t xml:space="preserve"> presents a preliminary architecture of </w:t>
      </w:r>
      <w:r w:rsidR="002546BF">
        <w:t xml:space="preserve">the </w:t>
      </w:r>
      <w:r w:rsidR="009876FE">
        <w:t>Genisis2</w:t>
      </w:r>
      <w:r w:rsidR="0023137F">
        <w:t xml:space="preserve"> </w:t>
      </w:r>
      <w:r w:rsidR="002546BF">
        <w:t>application</w:t>
      </w:r>
      <w:r w:rsidR="0023137F">
        <w:t xml:space="preserve"> and the other external components it needs to interact with.</w:t>
      </w:r>
    </w:p>
    <w:p w14:paraId="34A93142" w14:textId="77777777" w:rsidR="000E2EF6" w:rsidRDefault="000E2EF6" w:rsidP="0023137F">
      <w:pPr>
        <w:pStyle w:val="BodyText"/>
      </w:pPr>
    </w:p>
    <w:p w14:paraId="33B03659" w14:textId="04945BE0" w:rsidR="0023137F" w:rsidRDefault="000E2EF6" w:rsidP="0023137F">
      <w:pPr>
        <w:pStyle w:val="BodyText"/>
      </w:pPr>
      <w:r w:rsidRPr="000E2EF6">
        <w:rPr>
          <w:noProof/>
        </w:rPr>
        <w:drawing>
          <wp:inline distT="0" distB="0" distL="0" distR="0" wp14:anchorId="4A954517" wp14:editId="5774BDFB">
            <wp:extent cx="5943600" cy="29508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2950845"/>
                    </a:xfrm>
                    <a:prstGeom prst="rect">
                      <a:avLst/>
                    </a:prstGeom>
                  </pic:spPr>
                </pic:pic>
              </a:graphicData>
            </a:graphic>
          </wp:inline>
        </w:drawing>
      </w:r>
    </w:p>
    <w:p w14:paraId="0B114499" w14:textId="3CE85C81" w:rsidR="009A6F81" w:rsidRDefault="009A6F81" w:rsidP="009A6F81">
      <w:pPr>
        <w:pStyle w:val="Caption"/>
      </w:pPr>
      <w:r>
        <w:t xml:space="preserve">Figure </w:t>
      </w:r>
      <w:r w:rsidR="00FD5770">
        <w:t>8</w:t>
      </w:r>
      <w:r>
        <w:t xml:space="preserve">: </w:t>
      </w:r>
      <w:r w:rsidR="00AA3F61">
        <w:t xml:space="preserve">Genisis2 Server </w:t>
      </w:r>
      <w:r>
        <w:t>Architecture</w:t>
      </w:r>
    </w:p>
    <w:p w14:paraId="231599E7" w14:textId="77777777" w:rsidR="0023137F" w:rsidRDefault="0023137F" w:rsidP="0023137F">
      <w:pPr>
        <w:pStyle w:val="BodyText"/>
        <w:jc w:val="center"/>
      </w:pPr>
    </w:p>
    <w:p w14:paraId="2A8690F6" w14:textId="26DD00F5" w:rsidR="0023137F" w:rsidRDefault="009876FE" w:rsidP="0023137F">
      <w:pPr>
        <w:pStyle w:val="BodyText"/>
        <w:jc w:val="both"/>
      </w:pPr>
      <w:r>
        <w:t>Genisis2</w:t>
      </w:r>
      <w:r w:rsidR="0023137F">
        <w:t xml:space="preserve"> architecture </w:t>
      </w:r>
      <w:r w:rsidR="00BA0486">
        <w:t>consists</w:t>
      </w:r>
      <w:r w:rsidR="0023137F">
        <w:t xml:space="preserve"> </w:t>
      </w:r>
      <w:r w:rsidR="00BA0486">
        <w:t>of the</w:t>
      </w:r>
      <w:r w:rsidR="0023137F">
        <w:t xml:space="preserve"> following components:</w:t>
      </w:r>
    </w:p>
    <w:p w14:paraId="6C31691C" w14:textId="32811F17" w:rsidR="0023137F" w:rsidRPr="0023137F" w:rsidRDefault="009876FE" w:rsidP="002546BF">
      <w:pPr>
        <w:pStyle w:val="BodyText"/>
        <w:numPr>
          <w:ilvl w:val="0"/>
          <w:numId w:val="22"/>
        </w:numPr>
        <w:rPr>
          <w:b/>
          <w:u w:val="single"/>
        </w:rPr>
      </w:pPr>
      <w:r w:rsidRPr="002546BF">
        <w:rPr>
          <w:b/>
        </w:rPr>
        <w:t>Genisis2</w:t>
      </w:r>
      <w:r w:rsidR="0023137F" w:rsidRPr="002546BF">
        <w:rPr>
          <w:b/>
        </w:rPr>
        <w:t xml:space="preserve"> Core Application – </w:t>
      </w:r>
      <w:r w:rsidR="0023137F" w:rsidRPr="0023137F">
        <w:t xml:space="preserve">The </w:t>
      </w:r>
      <w:r>
        <w:t>Genisis2</w:t>
      </w:r>
      <w:r w:rsidR="0023137F">
        <w:t xml:space="preserve"> core application will be implemented using an integrated Workflow</w:t>
      </w:r>
      <w:r w:rsidR="00314735">
        <w:t xml:space="preserve"> </w:t>
      </w:r>
      <w:r w:rsidR="0023137F">
        <w:t xml:space="preserve">tool such as </w:t>
      </w:r>
      <w:r w:rsidR="00314735">
        <w:t>Activiti</w:t>
      </w:r>
      <w:r w:rsidR="0023137F">
        <w:t xml:space="preserve">. This core application will </w:t>
      </w:r>
      <w:r w:rsidR="0044729C">
        <w:t>run in the</w:t>
      </w:r>
      <w:r w:rsidR="00314735">
        <w:t xml:space="preserve"> Web/</w:t>
      </w:r>
      <w:r w:rsidR="0044729C">
        <w:t xml:space="preserve"> Application Server and will </w:t>
      </w:r>
      <w:r w:rsidR="0023137F">
        <w:t xml:space="preserve">consist </w:t>
      </w:r>
      <w:r w:rsidR="00CE12DE">
        <w:t>of:</w:t>
      </w:r>
    </w:p>
    <w:p w14:paraId="075F57D1" w14:textId="0E6AA392" w:rsidR="0023137F" w:rsidRPr="0023137F" w:rsidRDefault="009876FE" w:rsidP="005D356F">
      <w:pPr>
        <w:pStyle w:val="BodyText"/>
        <w:numPr>
          <w:ilvl w:val="1"/>
          <w:numId w:val="22"/>
        </w:numPr>
        <w:rPr>
          <w:b/>
          <w:u w:val="single"/>
        </w:rPr>
      </w:pPr>
      <w:r w:rsidRPr="002546BF">
        <w:rPr>
          <w:b/>
        </w:rPr>
        <w:t>Genisis</w:t>
      </w:r>
      <w:r w:rsidR="00CE12DE" w:rsidRPr="002546BF">
        <w:rPr>
          <w:b/>
        </w:rPr>
        <w:t>2 Workflow</w:t>
      </w:r>
      <w:r w:rsidR="0044729C" w:rsidRPr="002546BF">
        <w:rPr>
          <w:b/>
        </w:rPr>
        <w:t xml:space="preserve"> </w:t>
      </w:r>
      <w:r w:rsidR="00CE12DE" w:rsidRPr="002546BF">
        <w:rPr>
          <w:b/>
        </w:rPr>
        <w:t>Process Manager</w:t>
      </w:r>
      <w:r w:rsidR="0023137F" w:rsidRPr="002546BF">
        <w:rPr>
          <w:b/>
        </w:rPr>
        <w:t xml:space="preserve"> – </w:t>
      </w:r>
      <w:r w:rsidR="0023137F">
        <w:t xml:space="preserve">This will implement the functions needed by the different types of users of this system – </w:t>
      </w:r>
      <w:r w:rsidR="00ED6FDF">
        <w:t>Requestor</w:t>
      </w:r>
      <w:r w:rsidR="0023137F">
        <w:t xml:space="preserve">, </w:t>
      </w:r>
      <w:r w:rsidR="00EC2797">
        <w:t>Data Destination Manager</w:t>
      </w:r>
      <w:r w:rsidR="003D2637">
        <w:t>, Data Source Manager</w:t>
      </w:r>
      <w:r w:rsidR="0023137F">
        <w:t xml:space="preserve"> and </w:t>
      </w:r>
      <w:r w:rsidR="00EC2797">
        <w:t>Genisis2 System Administrator</w:t>
      </w:r>
      <w:r w:rsidR="0023137F">
        <w:t>. Each user will have their own dashboard and access to functions that they are authorized to perform. The dashboard will be their login page showing status of their requests or w</w:t>
      </w:r>
      <w:r w:rsidR="00BA0486">
        <w:t>orkflow steps, tasks they need to</w:t>
      </w:r>
      <w:r w:rsidR="0023137F">
        <w:t xml:space="preserve"> perform and Notifications from various activities.</w:t>
      </w:r>
      <w:r w:rsidR="005F0678">
        <w:t xml:space="preserve"> The workflow tool selected will have the appropriate workflow design and business rules implementation capabilities within it. </w:t>
      </w:r>
      <w:r>
        <w:t>Genisis2</w:t>
      </w:r>
      <w:r w:rsidR="005F0678">
        <w:t xml:space="preserve"> will use these capabilities to design and implement the initial workflow and business rules in force today.</w:t>
      </w:r>
    </w:p>
    <w:p w14:paraId="22E0098E" w14:textId="0CAFF0A7" w:rsidR="00BB76FE" w:rsidRPr="001274AC" w:rsidRDefault="0044729C" w:rsidP="005D356F">
      <w:pPr>
        <w:pStyle w:val="BodyText"/>
        <w:numPr>
          <w:ilvl w:val="1"/>
          <w:numId w:val="22"/>
        </w:numPr>
        <w:rPr>
          <w:b/>
          <w:u w:val="single"/>
        </w:rPr>
      </w:pPr>
      <w:r w:rsidRPr="002546BF">
        <w:rPr>
          <w:b/>
        </w:rPr>
        <w:t xml:space="preserve">Notifications </w:t>
      </w:r>
      <w:r w:rsidR="00BB76FE" w:rsidRPr="002546BF">
        <w:rPr>
          <w:b/>
        </w:rPr>
        <w:t xml:space="preserve">Management – </w:t>
      </w:r>
      <w:r w:rsidR="00BB76FE">
        <w:t xml:space="preserve">Requirements that need email or mobile/text message notifications will be handled by existing communications management </w:t>
      </w:r>
      <w:r w:rsidR="00BB76FE">
        <w:lastRenderedPageBreak/>
        <w:t xml:space="preserve">capabilities at the VA. The </w:t>
      </w:r>
      <w:r w:rsidR="009876FE">
        <w:t>Genisis</w:t>
      </w:r>
      <w:r w:rsidR="00BB76FE">
        <w:t>2 application will integrate programmatically with these communication mechanisms to create and send out these notification or text messages.</w:t>
      </w:r>
    </w:p>
    <w:p w14:paraId="0A740C66" w14:textId="2DE17EA4" w:rsidR="00B5730F" w:rsidRPr="00031ABA" w:rsidRDefault="001274AC" w:rsidP="00382456">
      <w:pPr>
        <w:pStyle w:val="BodyText"/>
        <w:numPr>
          <w:ilvl w:val="0"/>
          <w:numId w:val="22"/>
        </w:numPr>
        <w:ind w:left="630"/>
        <w:rPr>
          <w:b/>
          <w:i/>
          <w:u w:val="single"/>
        </w:rPr>
      </w:pPr>
      <w:r w:rsidRPr="00031ABA">
        <w:rPr>
          <w:b/>
        </w:rPr>
        <w:t xml:space="preserve">Data Operations and Tools – </w:t>
      </w:r>
      <w:r>
        <w:t xml:space="preserve">As outlined in the Conceptual Application Design Principles section, </w:t>
      </w:r>
      <w:r w:rsidR="00EC2797">
        <w:t>Data Destination Manager</w:t>
      </w:r>
      <w:r>
        <w:t xml:space="preserve">s would be performing their data cleanup, approval and movement operations using </w:t>
      </w:r>
      <w:r w:rsidR="0044729C">
        <w:t xml:space="preserve">scripts from </w:t>
      </w:r>
      <w:r>
        <w:t>command line interfaces</w:t>
      </w:r>
      <w:r w:rsidR="00031ABA">
        <w:t xml:space="preserve">. </w:t>
      </w:r>
      <w:r w:rsidR="009876FE" w:rsidRPr="00031ABA">
        <w:rPr>
          <w:b/>
          <w:i/>
        </w:rPr>
        <w:t>Genisis2</w:t>
      </w:r>
      <w:r w:rsidRPr="00031ABA">
        <w:rPr>
          <w:b/>
          <w:i/>
        </w:rPr>
        <w:t xml:space="preserve"> will </w:t>
      </w:r>
      <w:r w:rsidR="00314735" w:rsidRPr="00031ABA">
        <w:rPr>
          <w:b/>
          <w:i/>
        </w:rPr>
        <w:t xml:space="preserve">allow them </w:t>
      </w:r>
      <w:r w:rsidR="00031ABA">
        <w:rPr>
          <w:b/>
          <w:i/>
        </w:rPr>
        <w:t>start them from the application as needed</w:t>
      </w:r>
      <w:r w:rsidRPr="00031ABA">
        <w:rPr>
          <w:b/>
          <w:i/>
        </w:rPr>
        <w:t>.</w:t>
      </w:r>
    </w:p>
    <w:p w14:paraId="71B20CC4" w14:textId="77777777" w:rsidR="00510434" w:rsidRPr="00510434" w:rsidRDefault="00510434" w:rsidP="00510434">
      <w:pPr>
        <w:pStyle w:val="BodyText"/>
        <w:jc w:val="both"/>
      </w:pPr>
    </w:p>
    <w:p w14:paraId="3EE33004" w14:textId="14EA2CEA" w:rsidR="008D0221" w:rsidRPr="001A1E37" w:rsidRDefault="008D0221" w:rsidP="00EF08F8">
      <w:pPr>
        <w:pStyle w:val="Heading2"/>
        <w:ind w:left="270"/>
        <w:rPr>
          <w:snapToGrid w:val="0"/>
        </w:rPr>
      </w:pPr>
      <w:bookmarkStart w:id="73" w:name="_Toc459044294"/>
      <w:bookmarkStart w:id="74" w:name="_Toc485409815"/>
      <w:r w:rsidRPr="001A1E37">
        <w:t>Conceptual</w:t>
      </w:r>
      <w:r w:rsidRPr="001A1E37">
        <w:rPr>
          <w:snapToGrid w:val="0"/>
        </w:rPr>
        <w:t xml:space="preserve"> Data Design</w:t>
      </w:r>
      <w:bookmarkEnd w:id="72"/>
      <w:bookmarkEnd w:id="73"/>
      <w:bookmarkEnd w:id="74"/>
    </w:p>
    <w:p w14:paraId="3EE33005" w14:textId="77777777" w:rsidR="008D0221" w:rsidRDefault="008D0221" w:rsidP="00EF08F8">
      <w:pPr>
        <w:pStyle w:val="Heading3"/>
        <w:ind w:left="450"/>
      </w:pPr>
      <w:bookmarkStart w:id="75" w:name="_Toc351469582"/>
      <w:bookmarkStart w:id="76" w:name="_Toc374440954"/>
      <w:bookmarkStart w:id="77" w:name="_Toc381778367"/>
      <w:bookmarkStart w:id="78" w:name="_Toc459044295"/>
      <w:r w:rsidRPr="001A1E37">
        <w:t>Project Conceptual Data Model</w:t>
      </w:r>
      <w:bookmarkEnd w:id="75"/>
      <w:bookmarkEnd w:id="76"/>
      <w:bookmarkEnd w:id="77"/>
      <w:bookmarkEnd w:id="78"/>
    </w:p>
    <w:p w14:paraId="3EE33006" w14:textId="69190709" w:rsidR="00C72710" w:rsidRPr="00FA189C" w:rsidRDefault="00C72710" w:rsidP="00C72710">
      <w:pPr>
        <w:pStyle w:val="InstructionalText1"/>
        <w:spacing w:line="240" w:lineRule="auto"/>
        <w:contextualSpacing/>
        <w:rPr>
          <w:i w:val="0"/>
          <w:color w:val="auto"/>
        </w:rPr>
      </w:pPr>
      <w:r>
        <w:rPr>
          <w:i w:val="0"/>
          <w:color w:val="auto"/>
        </w:rPr>
        <w:t xml:space="preserve">The </w:t>
      </w:r>
      <w:r w:rsidR="00B13636">
        <w:rPr>
          <w:i w:val="0"/>
          <w:color w:val="auto"/>
        </w:rPr>
        <w:t>c</w:t>
      </w:r>
      <w:r>
        <w:rPr>
          <w:i w:val="0"/>
          <w:color w:val="auto"/>
        </w:rPr>
        <w:t xml:space="preserve">onceptual data model for the </w:t>
      </w:r>
      <w:r w:rsidR="009876FE">
        <w:rPr>
          <w:i w:val="0"/>
          <w:color w:val="auto"/>
        </w:rPr>
        <w:t>Genisis2</w:t>
      </w:r>
      <w:r>
        <w:rPr>
          <w:i w:val="0"/>
          <w:color w:val="auto"/>
        </w:rPr>
        <w:t xml:space="preserve"> </w:t>
      </w:r>
      <w:r w:rsidR="002546BF">
        <w:rPr>
          <w:i w:val="0"/>
          <w:color w:val="auto"/>
        </w:rPr>
        <w:t>application</w:t>
      </w:r>
      <w:r w:rsidR="00B13636">
        <w:rPr>
          <w:i w:val="0"/>
          <w:color w:val="auto"/>
        </w:rPr>
        <w:t xml:space="preserve"> is based on the central entity called Request, as shown in Figure </w:t>
      </w:r>
      <w:r w:rsidR="00A3448A">
        <w:rPr>
          <w:i w:val="0"/>
          <w:color w:val="auto"/>
        </w:rPr>
        <w:t>9</w:t>
      </w:r>
      <w:r w:rsidR="00B13636">
        <w:rPr>
          <w:i w:val="0"/>
          <w:color w:val="auto"/>
        </w:rPr>
        <w:t xml:space="preserve">. Each Request has attributes for the person who created the request (Requestor), the type of request (either aggregate data or detail data), when the request was created, when it was fulfilled, etc. Each request can also have pointers to data </w:t>
      </w:r>
      <w:r w:rsidR="00314735">
        <w:rPr>
          <w:i w:val="0"/>
          <w:color w:val="auto"/>
        </w:rPr>
        <w:t xml:space="preserve">tables or flat files </w:t>
      </w:r>
      <w:r w:rsidR="00B13636">
        <w:rPr>
          <w:i w:val="0"/>
          <w:color w:val="auto"/>
        </w:rPr>
        <w:t xml:space="preserve">within the data file repository (e.g., either the </w:t>
      </w:r>
      <w:proofErr w:type="spellStart"/>
      <w:r w:rsidR="009876FE">
        <w:rPr>
          <w:i w:val="0"/>
          <w:color w:val="auto"/>
        </w:rPr>
        <w:t>Genisis</w:t>
      </w:r>
      <w:proofErr w:type="spellEnd"/>
      <w:r w:rsidR="00B13636">
        <w:rPr>
          <w:i w:val="0"/>
          <w:color w:val="auto"/>
        </w:rPr>
        <w:t xml:space="preserve"> landing Zone or a </w:t>
      </w:r>
      <w:r w:rsidR="00ED6FDF">
        <w:rPr>
          <w:i w:val="0"/>
          <w:color w:val="auto"/>
        </w:rPr>
        <w:t>Requestor</w:t>
      </w:r>
      <w:r w:rsidR="00B13636">
        <w:rPr>
          <w:i w:val="0"/>
          <w:color w:val="auto"/>
        </w:rPr>
        <w:t xml:space="preserve"> Study Mart) that satisfied the request. Importantly, the status history of the request is tracked as the request progresses through its workflow. </w:t>
      </w:r>
      <w:r w:rsidR="00B13636" w:rsidRPr="00031ABA">
        <w:rPr>
          <w:i w:val="0"/>
          <w:color w:val="auto"/>
        </w:rPr>
        <w:t xml:space="preserve">Each transition, </w:t>
      </w:r>
      <w:r w:rsidR="00031ABA" w:rsidRPr="00031ABA">
        <w:rPr>
          <w:i w:val="0"/>
          <w:color w:val="auto"/>
        </w:rPr>
        <w:t>(</w:t>
      </w:r>
      <w:r w:rsidR="00B13636" w:rsidRPr="00031ABA">
        <w:rPr>
          <w:i w:val="0"/>
          <w:color w:val="auto"/>
        </w:rPr>
        <w:t xml:space="preserve">e.g., from submitted by </w:t>
      </w:r>
      <w:r w:rsidR="00ED6FDF" w:rsidRPr="00031ABA">
        <w:rPr>
          <w:i w:val="0"/>
          <w:color w:val="auto"/>
        </w:rPr>
        <w:t>Requestor</w:t>
      </w:r>
      <w:r w:rsidR="00B13636" w:rsidRPr="00031ABA">
        <w:rPr>
          <w:i w:val="0"/>
          <w:color w:val="auto"/>
        </w:rPr>
        <w:t xml:space="preserve"> to</w:t>
      </w:r>
      <w:r w:rsidR="00B13636">
        <w:rPr>
          <w:i w:val="0"/>
          <w:color w:val="auto"/>
        </w:rPr>
        <w:t xml:space="preserve"> approved by </w:t>
      </w:r>
      <w:r w:rsidR="00EC2797">
        <w:rPr>
          <w:i w:val="0"/>
          <w:color w:val="auto"/>
        </w:rPr>
        <w:t>Data Destination Manager</w:t>
      </w:r>
      <w:r w:rsidR="00031ABA">
        <w:rPr>
          <w:i w:val="0"/>
          <w:color w:val="auto"/>
        </w:rPr>
        <w:t>)</w:t>
      </w:r>
      <w:r w:rsidR="00B13636">
        <w:rPr>
          <w:i w:val="0"/>
          <w:color w:val="auto"/>
        </w:rPr>
        <w:t xml:space="preserve"> </w:t>
      </w:r>
      <w:r w:rsidR="003D2637">
        <w:rPr>
          <w:i w:val="0"/>
          <w:color w:val="auto"/>
        </w:rPr>
        <w:t>is</w:t>
      </w:r>
      <w:r w:rsidR="00B13636">
        <w:rPr>
          <w:i w:val="0"/>
          <w:color w:val="auto"/>
        </w:rPr>
        <w:t xml:space="preserve"> recorded </w:t>
      </w:r>
      <w:r w:rsidR="00031ABA">
        <w:rPr>
          <w:i w:val="0"/>
          <w:color w:val="auto"/>
        </w:rPr>
        <w:t>(</w:t>
      </w:r>
      <w:r w:rsidR="00B13636">
        <w:rPr>
          <w:i w:val="0"/>
          <w:color w:val="auto"/>
        </w:rPr>
        <w:t>along with the person who made the transition</w:t>
      </w:r>
      <w:r w:rsidR="00031ABA">
        <w:rPr>
          <w:i w:val="0"/>
          <w:color w:val="auto"/>
        </w:rPr>
        <w:t>)</w:t>
      </w:r>
      <w:r w:rsidR="00B13636">
        <w:rPr>
          <w:i w:val="0"/>
          <w:color w:val="auto"/>
        </w:rPr>
        <w:t xml:space="preserve">, when the transition occurred, and any additional comments or notations. The request may have comments or notations added without a </w:t>
      </w:r>
      <w:r w:rsidR="001D390B">
        <w:rPr>
          <w:i w:val="0"/>
          <w:color w:val="auto"/>
        </w:rPr>
        <w:t>status</w:t>
      </w:r>
      <w:r w:rsidR="00B13636">
        <w:rPr>
          <w:i w:val="0"/>
          <w:color w:val="auto"/>
        </w:rPr>
        <w:t xml:space="preserve"> change; the person that added the notation and the date the notation was added would also be recorded.</w:t>
      </w:r>
    </w:p>
    <w:p w14:paraId="3EE33008" w14:textId="608D5B67" w:rsidR="00A43574" w:rsidRDefault="00B13636" w:rsidP="00A43574">
      <w:pPr>
        <w:pStyle w:val="BodyText"/>
        <w:keepNext/>
        <w:jc w:val="center"/>
      </w:pPr>
      <w:r w:rsidRPr="00B13636">
        <w:rPr>
          <w:noProof/>
        </w:rPr>
        <w:drawing>
          <wp:inline distT="0" distB="0" distL="0" distR="0" wp14:anchorId="68875085" wp14:editId="34CB14D4">
            <wp:extent cx="4638675" cy="2682854"/>
            <wp:effectExtent l="0" t="0" r="0" b="381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44439" cy="2686188"/>
                    </a:xfrm>
                    <a:prstGeom prst="rect">
                      <a:avLst/>
                    </a:prstGeom>
                    <a:noFill/>
                    <a:ln>
                      <a:noFill/>
                    </a:ln>
                  </pic:spPr>
                </pic:pic>
              </a:graphicData>
            </a:graphic>
          </wp:inline>
        </w:drawing>
      </w:r>
    </w:p>
    <w:p w14:paraId="3EE33009" w14:textId="40BDA968" w:rsidR="00A43574" w:rsidRDefault="00A43574" w:rsidP="00A43574">
      <w:pPr>
        <w:pStyle w:val="Caption"/>
      </w:pPr>
      <w:r>
        <w:t xml:space="preserve">Figure </w:t>
      </w:r>
      <w:r w:rsidR="00FD5770">
        <w:t>9</w:t>
      </w:r>
      <w:r>
        <w:t>:</w:t>
      </w:r>
      <w:bookmarkStart w:id="79" w:name="_Ref341081657"/>
      <w:r w:rsidRPr="00A43574">
        <w:t xml:space="preserve"> </w:t>
      </w:r>
      <w:bookmarkEnd w:id="79"/>
      <w:r w:rsidRPr="008D0221">
        <w:t>Project Conceptual Data Mode</w:t>
      </w:r>
      <w:r w:rsidR="00741F86">
        <w:t>l</w:t>
      </w:r>
    </w:p>
    <w:p w14:paraId="3EE3300B" w14:textId="77777777" w:rsidR="008D0221" w:rsidRDefault="008D0221" w:rsidP="00EF08F8">
      <w:pPr>
        <w:pStyle w:val="Heading3"/>
        <w:ind w:left="540"/>
      </w:pPr>
      <w:bookmarkStart w:id="80" w:name="_Toc381778368"/>
      <w:bookmarkStart w:id="81" w:name="_Toc459044296"/>
      <w:r>
        <w:t>Database Information</w:t>
      </w:r>
      <w:bookmarkEnd w:id="80"/>
      <w:bookmarkEnd w:id="81"/>
    </w:p>
    <w:p w14:paraId="3EE3300C" w14:textId="742F8698" w:rsidR="00C72710" w:rsidRPr="00FA189C" w:rsidRDefault="00510D41" w:rsidP="00C72710">
      <w:pPr>
        <w:pStyle w:val="InstructionalText1"/>
        <w:rPr>
          <w:i w:val="0"/>
          <w:color w:val="auto"/>
        </w:rPr>
      </w:pPr>
      <w:r>
        <w:rPr>
          <w:i w:val="0"/>
          <w:color w:val="auto"/>
        </w:rPr>
        <w:t xml:space="preserve">Table </w:t>
      </w:r>
      <w:r w:rsidR="005E1434">
        <w:rPr>
          <w:i w:val="0"/>
          <w:color w:val="auto"/>
        </w:rPr>
        <w:t>8</w:t>
      </w:r>
      <w:r w:rsidR="008D3A34">
        <w:rPr>
          <w:i w:val="0"/>
          <w:color w:val="auto"/>
        </w:rPr>
        <w:t xml:space="preserve"> lists the existing database inventory</w:t>
      </w:r>
      <w:r w:rsidR="00023329">
        <w:rPr>
          <w:i w:val="0"/>
          <w:color w:val="auto"/>
        </w:rPr>
        <w:t>.</w:t>
      </w:r>
    </w:p>
    <w:p w14:paraId="6E4BBB5A" w14:textId="42E0D861" w:rsidR="00AD4C68" w:rsidRDefault="00AD4C68" w:rsidP="00AD4C68">
      <w:pPr>
        <w:pStyle w:val="Caption"/>
      </w:pPr>
      <w:r>
        <w:lastRenderedPageBreak/>
        <w:t xml:space="preserve">Table </w:t>
      </w:r>
      <w:fldSimple w:instr=" SEQ Table \* ARABIC ">
        <w:r w:rsidR="00031ABA">
          <w:rPr>
            <w:noProof/>
          </w:rPr>
          <w:t>8</w:t>
        </w:r>
      </w:fldSimple>
      <w:r>
        <w:t xml:space="preserve">: </w:t>
      </w:r>
      <w:r w:rsidRPr="00B30E33">
        <w:t>Database Inventory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307"/>
        <w:gridCol w:w="2061"/>
        <w:gridCol w:w="2518"/>
        <w:gridCol w:w="2609"/>
      </w:tblGrid>
      <w:tr w:rsidR="001615A5" w:rsidRPr="008D0221" w14:paraId="3EE33012" w14:textId="77777777" w:rsidTr="00510D41">
        <w:trPr>
          <w:cantSplit/>
          <w:tblHeader/>
        </w:trPr>
        <w:tc>
          <w:tcPr>
            <w:tcW w:w="2162" w:type="dxa"/>
            <w:shd w:val="clear" w:color="auto" w:fill="D9D9D9" w:themeFill="background1" w:themeFillShade="D9"/>
          </w:tcPr>
          <w:p w14:paraId="3EE3300E" w14:textId="77777777" w:rsidR="008D0221" w:rsidRPr="008D0221" w:rsidRDefault="008D0221" w:rsidP="008D0221">
            <w:pPr>
              <w:pStyle w:val="TableHeading"/>
            </w:pPr>
            <w:bookmarkStart w:id="82" w:name="ColumnTitle_20"/>
            <w:bookmarkEnd w:id="82"/>
            <w:r w:rsidRPr="008D0221">
              <w:t>Database Name</w:t>
            </w:r>
          </w:p>
        </w:tc>
        <w:tc>
          <w:tcPr>
            <w:tcW w:w="2061" w:type="dxa"/>
            <w:shd w:val="clear" w:color="auto" w:fill="D9D9D9" w:themeFill="background1" w:themeFillShade="D9"/>
          </w:tcPr>
          <w:p w14:paraId="3EE3300F" w14:textId="77777777" w:rsidR="008D0221" w:rsidRPr="008D0221" w:rsidRDefault="008D0221" w:rsidP="008D0221">
            <w:pPr>
              <w:pStyle w:val="TableHeading"/>
            </w:pPr>
            <w:r w:rsidRPr="008D0221">
              <w:t>Description</w:t>
            </w:r>
          </w:p>
        </w:tc>
        <w:tc>
          <w:tcPr>
            <w:tcW w:w="2518" w:type="dxa"/>
            <w:shd w:val="clear" w:color="auto" w:fill="D9D9D9" w:themeFill="background1" w:themeFillShade="D9"/>
          </w:tcPr>
          <w:p w14:paraId="3EE33010" w14:textId="77777777" w:rsidR="008D0221" w:rsidRPr="008D0221" w:rsidRDefault="008D0221" w:rsidP="008D0221">
            <w:pPr>
              <w:pStyle w:val="TableHeading"/>
            </w:pPr>
            <w:r w:rsidRPr="008D0221">
              <w:t>Type</w:t>
            </w:r>
          </w:p>
        </w:tc>
        <w:tc>
          <w:tcPr>
            <w:tcW w:w="2609" w:type="dxa"/>
            <w:shd w:val="clear" w:color="auto" w:fill="D9D9D9" w:themeFill="background1" w:themeFillShade="D9"/>
          </w:tcPr>
          <w:p w14:paraId="3EE33011" w14:textId="77777777" w:rsidR="008D0221" w:rsidRPr="008D0221" w:rsidRDefault="008D0221" w:rsidP="008D0221">
            <w:pPr>
              <w:pStyle w:val="TableHeading"/>
            </w:pPr>
            <w:r w:rsidRPr="008D0221">
              <w:t>Steward</w:t>
            </w:r>
          </w:p>
        </w:tc>
      </w:tr>
      <w:tr w:rsidR="00AD4C68" w:rsidRPr="008D0221" w14:paraId="3EE33017" w14:textId="77777777" w:rsidTr="00510D41">
        <w:trPr>
          <w:cantSplit/>
          <w:trHeight w:val="665"/>
        </w:trPr>
        <w:tc>
          <w:tcPr>
            <w:tcW w:w="2162" w:type="dxa"/>
            <w:shd w:val="clear" w:color="auto" w:fill="auto"/>
          </w:tcPr>
          <w:p w14:paraId="3EE33013" w14:textId="24AE429E" w:rsidR="00AD4C68" w:rsidRPr="002D0595" w:rsidRDefault="00EA5477" w:rsidP="00AD4C68">
            <w:pPr>
              <w:pStyle w:val="TableText"/>
              <w:rPr>
                <w:b/>
              </w:rPr>
            </w:pPr>
            <w:proofErr w:type="spellStart"/>
            <w:r w:rsidRPr="002D0595">
              <w:rPr>
                <w:b/>
              </w:rPr>
              <w:t>Genisis_Activiti_DB</w:t>
            </w:r>
            <w:proofErr w:type="spellEnd"/>
          </w:p>
        </w:tc>
        <w:tc>
          <w:tcPr>
            <w:tcW w:w="2061" w:type="dxa"/>
          </w:tcPr>
          <w:p w14:paraId="3EE33014" w14:textId="7C8B2D7B" w:rsidR="00AD4C68" w:rsidRPr="008D0221" w:rsidRDefault="002D0595" w:rsidP="00EA5477">
            <w:pPr>
              <w:pStyle w:val="TableText"/>
            </w:pPr>
            <w:r>
              <w:t xml:space="preserve">All workflow related data is handled in tables created by the Activiti workflow system. </w:t>
            </w:r>
            <w:r w:rsidRPr="002D0595">
              <w:rPr>
                <w:b/>
              </w:rPr>
              <w:t>Contains</w:t>
            </w:r>
            <w:r>
              <w:t xml:space="preserve"> </w:t>
            </w:r>
            <w:r w:rsidRPr="002D0595">
              <w:rPr>
                <w:b/>
              </w:rPr>
              <w:t>workflow data only.</w:t>
            </w:r>
          </w:p>
        </w:tc>
        <w:tc>
          <w:tcPr>
            <w:tcW w:w="2518" w:type="dxa"/>
            <w:shd w:val="clear" w:color="auto" w:fill="auto"/>
          </w:tcPr>
          <w:p w14:paraId="3EE33015" w14:textId="026CFB87" w:rsidR="00AD4C68" w:rsidRPr="008D0221" w:rsidRDefault="00EA5477" w:rsidP="00AD4C68">
            <w:pPr>
              <w:pStyle w:val="TableText"/>
            </w:pPr>
            <w:r>
              <w:t>Relational Database</w:t>
            </w:r>
          </w:p>
        </w:tc>
        <w:tc>
          <w:tcPr>
            <w:tcW w:w="2609" w:type="dxa"/>
            <w:shd w:val="clear" w:color="auto" w:fill="auto"/>
          </w:tcPr>
          <w:p w14:paraId="3EE33016" w14:textId="56FF0708" w:rsidR="00AD4C68" w:rsidRPr="008D0221" w:rsidRDefault="008D3A34" w:rsidP="00AD4C68">
            <w:pPr>
              <w:pStyle w:val="TableText"/>
            </w:pPr>
            <w:r>
              <w:t>ORD</w:t>
            </w:r>
          </w:p>
        </w:tc>
      </w:tr>
      <w:tr w:rsidR="00EA5477" w:rsidRPr="008D0221" w14:paraId="0C11E181" w14:textId="77777777" w:rsidTr="00510D41">
        <w:trPr>
          <w:cantSplit/>
          <w:trHeight w:val="665"/>
        </w:trPr>
        <w:tc>
          <w:tcPr>
            <w:tcW w:w="2162" w:type="dxa"/>
            <w:shd w:val="clear" w:color="auto" w:fill="auto"/>
          </w:tcPr>
          <w:p w14:paraId="28ED8DAC" w14:textId="656E9CA8" w:rsidR="00EA5477" w:rsidRPr="002D0595" w:rsidRDefault="00EA5477" w:rsidP="00EA5477">
            <w:pPr>
              <w:pStyle w:val="TableText"/>
              <w:rPr>
                <w:b/>
              </w:rPr>
            </w:pPr>
            <w:proofErr w:type="spellStart"/>
            <w:r w:rsidRPr="002D0595">
              <w:rPr>
                <w:b/>
              </w:rPr>
              <w:t>Genisis_DB</w:t>
            </w:r>
            <w:proofErr w:type="spellEnd"/>
          </w:p>
        </w:tc>
        <w:tc>
          <w:tcPr>
            <w:tcW w:w="2061" w:type="dxa"/>
          </w:tcPr>
          <w:p w14:paraId="3C60B595" w14:textId="50C9A572" w:rsidR="00EA5477" w:rsidRPr="004F0282" w:rsidRDefault="00EA5477" w:rsidP="00EA5477">
            <w:pPr>
              <w:pStyle w:val="TableText"/>
            </w:pPr>
            <w:r w:rsidRPr="00965D10">
              <w:t xml:space="preserve">The </w:t>
            </w:r>
            <w:r w:rsidRPr="002D0595">
              <w:rPr>
                <w:b/>
              </w:rPr>
              <w:t>Main</w:t>
            </w:r>
            <w:r w:rsidRPr="00965D10">
              <w:t xml:space="preserve"> </w:t>
            </w:r>
            <w:proofErr w:type="spellStart"/>
            <w:r w:rsidRPr="002D0595">
              <w:rPr>
                <w:b/>
              </w:rPr>
              <w:t>Genisis</w:t>
            </w:r>
            <w:proofErr w:type="spellEnd"/>
            <w:r w:rsidRPr="002D0595">
              <w:rPr>
                <w:b/>
              </w:rPr>
              <w:t xml:space="preserve"> Database</w:t>
            </w:r>
            <w:r w:rsidRPr="00965D10">
              <w:t xml:space="preserve"> that handles all data not handled by the Workflow System above (like Comments table)</w:t>
            </w:r>
          </w:p>
        </w:tc>
        <w:tc>
          <w:tcPr>
            <w:tcW w:w="2518" w:type="dxa"/>
            <w:shd w:val="clear" w:color="auto" w:fill="auto"/>
          </w:tcPr>
          <w:p w14:paraId="6522F483" w14:textId="62DCEEDD" w:rsidR="00EA5477" w:rsidRPr="00953229" w:rsidRDefault="00EA5477" w:rsidP="00EA5477">
            <w:pPr>
              <w:pStyle w:val="TableText"/>
            </w:pPr>
            <w:r w:rsidRPr="00965D10">
              <w:t>Relational Database</w:t>
            </w:r>
          </w:p>
        </w:tc>
        <w:tc>
          <w:tcPr>
            <w:tcW w:w="2609" w:type="dxa"/>
            <w:shd w:val="clear" w:color="auto" w:fill="auto"/>
          </w:tcPr>
          <w:p w14:paraId="090B2833" w14:textId="1BF24597" w:rsidR="00EA5477" w:rsidRPr="00953229" w:rsidRDefault="00EA5477" w:rsidP="00EA5477">
            <w:pPr>
              <w:pStyle w:val="TableText"/>
            </w:pPr>
            <w:r w:rsidRPr="00965D10">
              <w:t>ORD</w:t>
            </w:r>
          </w:p>
        </w:tc>
      </w:tr>
    </w:tbl>
    <w:p w14:paraId="5BB65A5A" w14:textId="72900BE7" w:rsidR="00CD7E90" w:rsidRDefault="00CD7E90" w:rsidP="00CD7E90">
      <w:pPr>
        <w:pStyle w:val="Heading3"/>
        <w:numPr>
          <w:ilvl w:val="0"/>
          <w:numId w:val="0"/>
        </w:numPr>
        <w:ind w:left="1584"/>
      </w:pPr>
      <w:bookmarkStart w:id="83" w:name="_Toc381778369"/>
      <w:bookmarkStart w:id="84" w:name="_Toc459044297"/>
    </w:p>
    <w:p w14:paraId="25741D2D" w14:textId="4BCD1431" w:rsidR="00CD7E90" w:rsidRPr="00392007" w:rsidRDefault="00CD7E90" w:rsidP="00392007">
      <w:pPr>
        <w:rPr>
          <w:rFonts w:ascii="Arial" w:hAnsi="Arial" w:cs="Arial"/>
          <w:b/>
          <w:kern w:val="32"/>
          <w:sz w:val="28"/>
          <w:szCs w:val="26"/>
        </w:rPr>
      </w:pPr>
      <w:r>
        <w:br w:type="page"/>
      </w:r>
    </w:p>
    <w:p w14:paraId="3EE33018" w14:textId="5C49A3E5" w:rsidR="008D0221" w:rsidRDefault="008D0221" w:rsidP="00EF08F8">
      <w:pPr>
        <w:pStyle w:val="Heading3"/>
        <w:ind w:left="540"/>
      </w:pPr>
      <w:r w:rsidRPr="001A1E37">
        <w:lastRenderedPageBreak/>
        <w:t>User Interface Data Mapping</w:t>
      </w:r>
      <w:bookmarkEnd w:id="83"/>
      <w:bookmarkEnd w:id="84"/>
    </w:p>
    <w:p w14:paraId="667BF495" w14:textId="3C12C8A4" w:rsidR="005E1434" w:rsidRDefault="005E1434" w:rsidP="005E1434">
      <w:r>
        <w:t>Table 9 provides the Database Inventory.</w:t>
      </w:r>
    </w:p>
    <w:p w14:paraId="69B89ED9" w14:textId="53C92421" w:rsidR="00031ABA" w:rsidRDefault="00031ABA" w:rsidP="00031ABA">
      <w:pPr>
        <w:pStyle w:val="Caption"/>
      </w:pPr>
      <w:r>
        <w:t xml:space="preserve">Table </w:t>
      </w:r>
      <w:fldSimple w:instr=" SEQ Table \* ARABIC ">
        <w:r>
          <w:rPr>
            <w:noProof/>
          </w:rPr>
          <w:t>9</w:t>
        </w:r>
      </w:fldSimple>
      <w:r>
        <w:t xml:space="preserve">: </w:t>
      </w:r>
      <w:r w:rsidRPr="00B30E33">
        <w:t>Database Inventory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065"/>
        <w:gridCol w:w="1980"/>
        <w:gridCol w:w="2340"/>
        <w:gridCol w:w="2965"/>
      </w:tblGrid>
      <w:tr w:rsidR="00392007" w:rsidRPr="008D0221" w14:paraId="40BD2AC1" w14:textId="77777777" w:rsidTr="00510D41">
        <w:trPr>
          <w:cantSplit/>
          <w:tblHeader/>
        </w:trPr>
        <w:tc>
          <w:tcPr>
            <w:tcW w:w="2065" w:type="dxa"/>
            <w:shd w:val="clear" w:color="auto" w:fill="D9D9D9" w:themeFill="background1" w:themeFillShade="D9"/>
          </w:tcPr>
          <w:p w14:paraId="75CFFBF1" w14:textId="0E820F2A" w:rsidR="00392007" w:rsidRPr="008D0221" w:rsidRDefault="00392007" w:rsidP="00342585">
            <w:pPr>
              <w:pStyle w:val="TableHeading"/>
            </w:pPr>
            <w:r>
              <w:t>User Interface Type</w:t>
            </w:r>
          </w:p>
        </w:tc>
        <w:tc>
          <w:tcPr>
            <w:tcW w:w="1980" w:type="dxa"/>
            <w:shd w:val="clear" w:color="auto" w:fill="D9D9D9" w:themeFill="background1" w:themeFillShade="D9"/>
          </w:tcPr>
          <w:p w14:paraId="4701342D" w14:textId="77777777" w:rsidR="00392007" w:rsidRPr="008D0221" w:rsidRDefault="00392007" w:rsidP="00342585">
            <w:pPr>
              <w:pStyle w:val="TableHeading"/>
            </w:pPr>
            <w:r w:rsidRPr="008D0221">
              <w:t>Description</w:t>
            </w:r>
          </w:p>
        </w:tc>
        <w:tc>
          <w:tcPr>
            <w:tcW w:w="2340" w:type="dxa"/>
            <w:shd w:val="clear" w:color="auto" w:fill="D9D9D9" w:themeFill="background1" w:themeFillShade="D9"/>
          </w:tcPr>
          <w:p w14:paraId="143B8448" w14:textId="4BE396A6" w:rsidR="00392007" w:rsidRPr="008D0221" w:rsidRDefault="00392007" w:rsidP="00342585">
            <w:pPr>
              <w:pStyle w:val="TableHeading"/>
            </w:pPr>
            <w:r>
              <w:t>Database Mapping</w:t>
            </w:r>
          </w:p>
        </w:tc>
        <w:tc>
          <w:tcPr>
            <w:tcW w:w="2965" w:type="dxa"/>
            <w:shd w:val="clear" w:color="auto" w:fill="D9D9D9" w:themeFill="background1" w:themeFillShade="D9"/>
          </w:tcPr>
          <w:p w14:paraId="4A4E8124" w14:textId="6775351E" w:rsidR="00392007" w:rsidRPr="008D0221" w:rsidRDefault="00392007" w:rsidP="00392007">
            <w:pPr>
              <w:pStyle w:val="TableHeading"/>
            </w:pPr>
            <w:r>
              <w:t>Additional Comments</w:t>
            </w:r>
          </w:p>
        </w:tc>
      </w:tr>
      <w:tr w:rsidR="00392007" w:rsidRPr="008D0221" w14:paraId="50C6E0DB" w14:textId="77777777" w:rsidTr="00D42E8F">
        <w:trPr>
          <w:cantSplit/>
          <w:trHeight w:val="665"/>
        </w:trPr>
        <w:tc>
          <w:tcPr>
            <w:tcW w:w="2065" w:type="dxa"/>
            <w:shd w:val="clear" w:color="auto" w:fill="auto"/>
          </w:tcPr>
          <w:p w14:paraId="341DFE70" w14:textId="47A800FE" w:rsidR="00392007" w:rsidRPr="002D0595" w:rsidRDefault="00392007" w:rsidP="00342585">
            <w:pPr>
              <w:pStyle w:val="TableText"/>
              <w:rPr>
                <w:b/>
              </w:rPr>
            </w:pPr>
            <w:r>
              <w:rPr>
                <w:b/>
              </w:rPr>
              <w:t>Requestor/</w:t>
            </w:r>
            <w:r w:rsidR="00EC2797">
              <w:rPr>
                <w:b/>
              </w:rPr>
              <w:t>Data Destination Manager</w:t>
            </w:r>
            <w:r>
              <w:rPr>
                <w:b/>
              </w:rPr>
              <w:t xml:space="preserve"> Landing Page/ Request Screens</w:t>
            </w:r>
          </w:p>
        </w:tc>
        <w:tc>
          <w:tcPr>
            <w:tcW w:w="1980" w:type="dxa"/>
          </w:tcPr>
          <w:p w14:paraId="7DB6DDBC" w14:textId="4357EBDE" w:rsidR="00392007" w:rsidRPr="008D0221" w:rsidRDefault="001D390B" w:rsidP="00342585">
            <w:pPr>
              <w:pStyle w:val="TableText"/>
            </w:pPr>
            <w:r>
              <w:t>Requestor or</w:t>
            </w:r>
            <w:r w:rsidR="00392007">
              <w:t xml:space="preserve"> </w:t>
            </w:r>
            <w:r w:rsidR="00EC2797">
              <w:t>Data Destination Manager</w:t>
            </w:r>
            <w:r w:rsidR="00392007">
              <w:t xml:space="preserve"> looking at a status of all their requests, drilling down into one request or creating a new request for data.</w:t>
            </w:r>
          </w:p>
        </w:tc>
        <w:tc>
          <w:tcPr>
            <w:tcW w:w="2340" w:type="dxa"/>
            <w:shd w:val="clear" w:color="auto" w:fill="auto"/>
          </w:tcPr>
          <w:p w14:paraId="6B656756" w14:textId="49D9A47E" w:rsidR="00392007" w:rsidRPr="00392007" w:rsidRDefault="00392007" w:rsidP="00342585">
            <w:pPr>
              <w:pStyle w:val="TableText"/>
              <w:rPr>
                <w:b/>
              </w:rPr>
            </w:pPr>
            <w:proofErr w:type="spellStart"/>
            <w:r w:rsidRPr="00392007">
              <w:rPr>
                <w:b/>
              </w:rPr>
              <w:t>Genisis_DB</w:t>
            </w:r>
            <w:proofErr w:type="spellEnd"/>
            <w:r w:rsidRPr="00392007">
              <w:rPr>
                <w:b/>
              </w:rPr>
              <w:t xml:space="preserve">/ </w:t>
            </w:r>
            <w:proofErr w:type="spellStart"/>
            <w:r w:rsidRPr="00392007">
              <w:rPr>
                <w:b/>
              </w:rPr>
              <w:t>Genisis_Activiti_DB</w:t>
            </w:r>
            <w:proofErr w:type="spellEnd"/>
          </w:p>
        </w:tc>
        <w:tc>
          <w:tcPr>
            <w:tcW w:w="2965" w:type="dxa"/>
            <w:shd w:val="clear" w:color="auto" w:fill="auto"/>
          </w:tcPr>
          <w:p w14:paraId="2C3A39C4" w14:textId="5C7E6954" w:rsidR="00392007" w:rsidRPr="008D0221" w:rsidRDefault="00392007" w:rsidP="00342585">
            <w:pPr>
              <w:pStyle w:val="TableText"/>
            </w:pPr>
            <w:r>
              <w:t xml:space="preserve">All workflow related data is handled by the </w:t>
            </w:r>
            <w:proofErr w:type="spellStart"/>
            <w:r w:rsidRPr="00392007">
              <w:rPr>
                <w:b/>
              </w:rPr>
              <w:t>Genisis_Activiti_DB</w:t>
            </w:r>
            <w:proofErr w:type="spellEnd"/>
            <w:r>
              <w:t xml:space="preserve"> automatically while all other data go into tables in the </w:t>
            </w:r>
            <w:proofErr w:type="spellStart"/>
            <w:r w:rsidRPr="00392007">
              <w:rPr>
                <w:b/>
              </w:rPr>
              <w:t>Genisis_DB</w:t>
            </w:r>
            <w:proofErr w:type="spellEnd"/>
          </w:p>
        </w:tc>
      </w:tr>
      <w:tr w:rsidR="00392007" w:rsidRPr="008D0221" w14:paraId="7AC8D38B" w14:textId="77777777" w:rsidTr="00D42E8F">
        <w:trPr>
          <w:cantSplit/>
          <w:trHeight w:val="665"/>
        </w:trPr>
        <w:tc>
          <w:tcPr>
            <w:tcW w:w="2065" w:type="dxa"/>
            <w:shd w:val="clear" w:color="auto" w:fill="auto"/>
          </w:tcPr>
          <w:p w14:paraId="78AD046D" w14:textId="4819CB4B" w:rsidR="00392007" w:rsidRPr="002D0595" w:rsidRDefault="00392007" w:rsidP="00342585">
            <w:pPr>
              <w:pStyle w:val="TableText"/>
              <w:rPr>
                <w:b/>
              </w:rPr>
            </w:pPr>
            <w:r>
              <w:rPr>
                <w:b/>
              </w:rPr>
              <w:t>Data Table Copy Statuses</w:t>
            </w:r>
          </w:p>
        </w:tc>
        <w:tc>
          <w:tcPr>
            <w:tcW w:w="1980" w:type="dxa"/>
          </w:tcPr>
          <w:p w14:paraId="208FC5C2" w14:textId="1D6017DC" w:rsidR="00392007" w:rsidRPr="004F0282" w:rsidRDefault="00392007" w:rsidP="00342585">
            <w:pPr>
              <w:pStyle w:val="TableText"/>
            </w:pPr>
            <w:r>
              <w:t xml:space="preserve">When Research Data is ready and is being copied from one Data Source to the </w:t>
            </w:r>
            <w:proofErr w:type="spellStart"/>
            <w:r>
              <w:t>Genisis</w:t>
            </w:r>
            <w:proofErr w:type="spellEnd"/>
            <w:r>
              <w:t xml:space="preserve"> Databases, statuses of the copy is logged.</w:t>
            </w:r>
          </w:p>
        </w:tc>
        <w:tc>
          <w:tcPr>
            <w:tcW w:w="2340" w:type="dxa"/>
            <w:shd w:val="clear" w:color="auto" w:fill="auto"/>
          </w:tcPr>
          <w:p w14:paraId="46A25634" w14:textId="58CF5B33" w:rsidR="00392007" w:rsidRPr="00953229" w:rsidRDefault="00392007" w:rsidP="00342585">
            <w:pPr>
              <w:pStyle w:val="TableText"/>
            </w:pPr>
            <w:proofErr w:type="spellStart"/>
            <w:r w:rsidRPr="00437137">
              <w:rPr>
                <w:b/>
              </w:rPr>
              <w:t>Management_Table</w:t>
            </w:r>
            <w:proofErr w:type="spellEnd"/>
            <w:r>
              <w:t xml:space="preserve"> in the </w:t>
            </w:r>
            <w:proofErr w:type="spellStart"/>
            <w:r w:rsidRPr="00437137">
              <w:rPr>
                <w:b/>
              </w:rPr>
              <w:t>Genisis_DB</w:t>
            </w:r>
            <w:proofErr w:type="spellEnd"/>
            <w:r>
              <w:t xml:space="preserve"> Database</w:t>
            </w:r>
          </w:p>
        </w:tc>
        <w:tc>
          <w:tcPr>
            <w:tcW w:w="2965" w:type="dxa"/>
            <w:shd w:val="clear" w:color="auto" w:fill="auto"/>
          </w:tcPr>
          <w:p w14:paraId="5CD1E19B" w14:textId="3670845E" w:rsidR="00392007" w:rsidRPr="00953229" w:rsidRDefault="00392007" w:rsidP="00342585">
            <w:pPr>
              <w:pStyle w:val="TableText"/>
            </w:pPr>
            <w:r w:rsidRPr="00437137">
              <w:rPr>
                <w:b/>
              </w:rPr>
              <w:t>Number of Rows</w:t>
            </w:r>
            <w:r>
              <w:t xml:space="preserve"> being copied and a </w:t>
            </w:r>
            <w:r w:rsidRPr="00437137">
              <w:rPr>
                <w:b/>
              </w:rPr>
              <w:t xml:space="preserve">Checksum </w:t>
            </w:r>
            <w:r w:rsidR="00437137">
              <w:t xml:space="preserve">calculated both </w:t>
            </w:r>
            <w:r w:rsidR="00437137" w:rsidRPr="00437137">
              <w:rPr>
                <w:b/>
              </w:rPr>
              <w:t>BEFORE</w:t>
            </w:r>
            <w:r w:rsidR="00437137">
              <w:t xml:space="preserve"> the copy and </w:t>
            </w:r>
            <w:r w:rsidR="00437137" w:rsidRPr="00437137">
              <w:rPr>
                <w:b/>
              </w:rPr>
              <w:t xml:space="preserve">AFTER </w:t>
            </w:r>
            <w:r w:rsidR="00437137" w:rsidRPr="00437137">
              <w:t>the</w:t>
            </w:r>
            <w:r w:rsidR="00437137">
              <w:t xml:space="preserve"> copy and stored in this log. If these </w:t>
            </w:r>
            <w:r w:rsidR="00F77C0B">
              <w:t>do not</w:t>
            </w:r>
            <w:r w:rsidR="00437137">
              <w:t xml:space="preserve"> match, the table is dropped with </w:t>
            </w:r>
            <w:r w:rsidR="00F77C0B">
              <w:t>a</w:t>
            </w:r>
            <w:r w:rsidR="00437137">
              <w:t xml:space="preserve"> </w:t>
            </w:r>
            <w:r w:rsidR="00437137" w:rsidRPr="00437137">
              <w:rPr>
                <w:b/>
              </w:rPr>
              <w:t>Table not copied</w:t>
            </w:r>
            <w:r w:rsidR="00437137">
              <w:t xml:space="preserve"> error message and logged also in this table.</w:t>
            </w:r>
          </w:p>
        </w:tc>
      </w:tr>
    </w:tbl>
    <w:p w14:paraId="3EE3301A" w14:textId="77777777" w:rsidR="008D0221" w:rsidRDefault="008D0221" w:rsidP="00EF08F8">
      <w:pPr>
        <w:pStyle w:val="Heading3"/>
        <w:ind w:left="540"/>
      </w:pPr>
      <w:bookmarkStart w:id="85" w:name="_Toc381778370"/>
      <w:bookmarkStart w:id="86" w:name="_Toc459044298"/>
      <w:r w:rsidRPr="008D0221">
        <w:t>Application Screen Interface</w:t>
      </w:r>
      <w:bookmarkEnd w:id="85"/>
      <w:bookmarkEnd w:id="86"/>
    </w:p>
    <w:p w14:paraId="3EE3301B" w14:textId="42D9BB41" w:rsidR="00095224" w:rsidRPr="00095224" w:rsidRDefault="00690ED4" w:rsidP="00095224">
      <w:pPr>
        <w:pStyle w:val="InstructionalText1"/>
        <w:rPr>
          <w:i w:val="0"/>
          <w:color w:val="auto"/>
        </w:rPr>
      </w:pPr>
      <w:r>
        <w:rPr>
          <w:i w:val="0"/>
          <w:color w:val="auto"/>
        </w:rPr>
        <w:t xml:space="preserve">The following </w:t>
      </w:r>
      <w:r w:rsidR="005E1434">
        <w:rPr>
          <w:i w:val="0"/>
          <w:color w:val="auto"/>
        </w:rPr>
        <w:t xml:space="preserve">sections provide </w:t>
      </w:r>
      <w:r>
        <w:rPr>
          <w:i w:val="0"/>
          <w:color w:val="auto"/>
        </w:rPr>
        <w:t>high</w:t>
      </w:r>
      <w:r w:rsidR="005E1434">
        <w:rPr>
          <w:i w:val="0"/>
          <w:color w:val="auto"/>
        </w:rPr>
        <w:t>-</w:t>
      </w:r>
      <w:r>
        <w:rPr>
          <w:i w:val="0"/>
          <w:color w:val="auto"/>
        </w:rPr>
        <w:t>level Application Screen designs as of this release</w:t>
      </w:r>
      <w:r w:rsidR="00095224">
        <w:rPr>
          <w:i w:val="0"/>
          <w:color w:val="auto"/>
        </w:rPr>
        <w:t>.</w:t>
      </w:r>
      <w:r>
        <w:rPr>
          <w:i w:val="0"/>
          <w:color w:val="auto"/>
        </w:rPr>
        <w:t xml:space="preserve"> Where features are </w:t>
      </w:r>
      <w:r w:rsidR="00D42E8F">
        <w:rPr>
          <w:i w:val="0"/>
          <w:color w:val="auto"/>
        </w:rPr>
        <w:t>not</w:t>
      </w:r>
      <w:r>
        <w:rPr>
          <w:i w:val="0"/>
          <w:color w:val="auto"/>
        </w:rPr>
        <w:t xml:space="preserve"> yet implemented</w:t>
      </w:r>
      <w:r w:rsidR="00D42E8F">
        <w:rPr>
          <w:i w:val="0"/>
          <w:color w:val="auto"/>
        </w:rPr>
        <w:t>,</w:t>
      </w:r>
      <w:r>
        <w:rPr>
          <w:i w:val="0"/>
          <w:color w:val="auto"/>
        </w:rPr>
        <w:t xml:space="preserve"> mockups at the level of detail </w:t>
      </w:r>
      <w:r w:rsidR="005E1434">
        <w:rPr>
          <w:i w:val="0"/>
          <w:color w:val="auto"/>
        </w:rPr>
        <w:t xml:space="preserve">currently </w:t>
      </w:r>
      <w:r>
        <w:rPr>
          <w:i w:val="0"/>
          <w:color w:val="auto"/>
        </w:rPr>
        <w:t>available are provided.</w:t>
      </w:r>
      <w:r w:rsidR="00095224">
        <w:rPr>
          <w:i w:val="0"/>
          <w:color w:val="auto"/>
        </w:rPr>
        <w:t xml:space="preserve"> </w:t>
      </w:r>
    </w:p>
    <w:p w14:paraId="3EE3301C" w14:textId="27E3706F" w:rsidR="008D0221" w:rsidRDefault="00ED6FDF" w:rsidP="00EF08F8">
      <w:pPr>
        <w:pStyle w:val="Heading4"/>
        <w:ind w:left="720"/>
      </w:pPr>
      <w:bookmarkStart w:id="87" w:name="_Toc381778371"/>
      <w:bookmarkStart w:id="88" w:name="_Toc459044299"/>
      <w:r>
        <w:t>Requestor</w:t>
      </w:r>
      <w:r w:rsidR="00EB33F4">
        <w:t xml:space="preserve"> Landing Page</w:t>
      </w:r>
      <w:r w:rsidR="00F05EA6">
        <w:t>/Dashboard</w:t>
      </w:r>
      <w:bookmarkEnd w:id="87"/>
      <w:bookmarkEnd w:id="88"/>
    </w:p>
    <w:p w14:paraId="3EE3301D" w14:textId="2E7D9403" w:rsidR="00095224" w:rsidRPr="00FA189C" w:rsidRDefault="005E1434" w:rsidP="00095224">
      <w:pPr>
        <w:pStyle w:val="InstructionalText1"/>
        <w:rPr>
          <w:i w:val="0"/>
          <w:color w:val="auto"/>
        </w:rPr>
      </w:pPr>
      <w:r>
        <w:rPr>
          <w:i w:val="0"/>
          <w:color w:val="auto"/>
        </w:rPr>
        <w:t>Figure 10 provides a</w:t>
      </w:r>
      <w:r w:rsidR="00F05EA6">
        <w:rPr>
          <w:i w:val="0"/>
          <w:color w:val="auto"/>
        </w:rPr>
        <w:t xml:space="preserve"> </w:t>
      </w:r>
      <w:r w:rsidR="00714970">
        <w:rPr>
          <w:i w:val="0"/>
          <w:color w:val="auto"/>
        </w:rPr>
        <w:t>screenshot</w:t>
      </w:r>
      <w:r w:rsidR="00F05EA6">
        <w:rPr>
          <w:i w:val="0"/>
          <w:color w:val="auto"/>
        </w:rPr>
        <w:t xml:space="preserve"> of the </w:t>
      </w:r>
      <w:r w:rsidR="00ED6FDF">
        <w:rPr>
          <w:i w:val="0"/>
          <w:color w:val="auto"/>
        </w:rPr>
        <w:t>Requestor</w:t>
      </w:r>
      <w:r>
        <w:rPr>
          <w:i w:val="0"/>
          <w:color w:val="auto"/>
        </w:rPr>
        <w:t xml:space="preserve"> Login/</w:t>
      </w:r>
      <w:r w:rsidR="00F05EA6">
        <w:rPr>
          <w:i w:val="0"/>
          <w:color w:val="auto"/>
        </w:rPr>
        <w:t xml:space="preserve">Dashboard. </w:t>
      </w:r>
      <w:r w:rsidR="00714970">
        <w:rPr>
          <w:i w:val="0"/>
          <w:color w:val="auto"/>
        </w:rPr>
        <w:t xml:space="preserve">From </w:t>
      </w:r>
      <w:r>
        <w:rPr>
          <w:i w:val="0"/>
          <w:color w:val="auto"/>
        </w:rPr>
        <w:t>this view</w:t>
      </w:r>
      <w:r w:rsidR="00F77C0B">
        <w:rPr>
          <w:i w:val="0"/>
          <w:color w:val="auto"/>
        </w:rPr>
        <w:t>,</w:t>
      </w:r>
      <w:r w:rsidR="00714970">
        <w:rPr>
          <w:i w:val="0"/>
          <w:color w:val="auto"/>
        </w:rPr>
        <w:t xml:space="preserve"> a </w:t>
      </w:r>
      <w:r w:rsidR="00ED6FDF">
        <w:rPr>
          <w:i w:val="0"/>
          <w:color w:val="auto"/>
        </w:rPr>
        <w:t>Requestor</w:t>
      </w:r>
      <w:r w:rsidR="00714970">
        <w:rPr>
          <w:i w:val="0"/>
          <w:color w:val="auto"/>
        </w:rPr>
        <w:t xml:space="preserve"> can track the progress of their requests</w:t>
      </w:r>
      <w:r w:rsidR="00F05EA6">
        <w:rPr>
          <w:i w:val="0"/>
          <w:color w:val="auto"/>
        </w:rPr>
        <w:t>.</w:t>
      </w:r>
    </w:p>
    <w:p w14:paraId="70A715E4" w14:textId="68E44369" w:rsidR="00510434" w:rsidRDefault="00223D84" w:rsidP="00F05EA6">
      <w:pPr>
        <w:pStyle w:val="BodyText"/>
        <w:rPr>
          <w:noProof/>
        </w:rPr>
      </w:pPr>
      <w:r w:rsidRPr="00223D84">
        <w:rPr>
          <w:noProof/>
        </w:rPr>
        <w:lastRenderedPageBreak/>
        <w:t xml:space="preserve"> </w:t>
      </w:r>
      <w:r w:rsidR="00714970">
        <w:rPr>
          <w:noProof/>
        </w:rPr>
        <w:drawing>
          <wp:inline distT="0" distB="0" distL="0" distR="0" wp14:anchorId="2475BFEB" wp14:editId="1020B7E7">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341370"/>
                    </a:xfrm>
                    <a:prstGeom prst="rect">
                      <a:avLst/>
                    </a:prstGeom>
                  </pic:spPr>
                </pic:pic>
              </a:graphicData>
            </a:graphic>
          </wp:inline>
        </w:drawing>
      </w:r>
    </w:p>
    <w:p w14:paraId="0B65EA0C" w14:textId="1CAD7FF0" w:rsidR="00F05EA6" w:rsidRPr="00510434" w:rsidRDefault="00A43574" w:rsidP="00510434">
      <w:pPr>
        <w:pStyle w:val="BodyText"/>
        <w:jc w:val="center"/>
        <w:rPr>
          <w:rFonts w:ascii="Arial" w:hAnsi="Arial" w:cs="Arial"/>
          <w:b/>
          <w:sz w:val="22"/>
          <w:szCs w:val="22"/>
        </w:rPr>
      </w:pPr>
      <w:r w:rsidRPr="00510434">
        <w:rPr>
          <w:rFonts w:ascii="Arial" w:hAnsi="Arial" w:cs="Arial"/>
          <w:b/>
          <w:sz w:val="22"/>
          <w:szCs w:val="22"/>
        </w:rPr>
        <w:t xml:space="preserve">Figure </w:t>
      </w:r>
      <w:r w:rsidR="00FD5770">
        <w:rPr>
          <w:rFonts w:ascii="Arial" w:hAnsi="Arial" w:cs="Arial"/>
          <w:b/>
          <w:sz w:val="22"/>
          <w:szCs w:val="22"/>
        </w:rPr>
        <w:t>10</w:t>
      </w:r>
      <w:r w:rsidRPr="00510434">
        <w:rPr>
          <w:rFonts w:ascii="Arial" w:hAnsi="Arial" w:cs="Arial"/>
          <w:b/>
          <w:sz w:val="22"/>
          <w:szCs w:val="22"/>
        </w:rPr>
        <w:t xml:space="preserve">: </w:t>
      </w:r>
      <w:r w:rsidR="00ED6FDF">
        <w:rPr>
          <w:rFonts w:ascii="Arial" w:hAnsi="Arial" w:cs="Arial"/>
          <w:b/>
          <w:sz w:val="22"/>
          <w:szCs w:val="22"/>
        </w:rPr>
        <w:t>Requestor</w:t>
      </w:r>
      <w:r w:rsidR="00EB33F4" w:rsidRPr="00510434">
        <w:rPr>
          <w:rFonts w:ascii="Arial" w:hAnsi="Arial" w:cs="Arial"/>
          <w:b/>
          <w:sz w:val="22"/>
          <w:szCs w:val="22"/>
        </w:rPr>
        <w:t xml:space="preserve"> Landing Page</w:t>
      </w:r>
      <w:r w:rsidR="00F05EA6" w:rsidRPr="00510434">
        <w:rPr>
          <w:rFonts w:ascii="Arial" w:hAnsi="Arial" w:cs="Arial"/>
          <w:b/>
          <w:sz w:val="22"/>
          <w:szCs w:val="22"/>
        </w:rPr>
        <w:t>/Dashboard Design</w:t>
      </w:r>
    </w:p>
    <w:p w14:paraId="67D488B8" w14:textId="139CB448" w:rsidR="00F05EA6" w:rsidRPr="00F05EA6" w:rsidRDefault="00ED6FDF" w:rsidP="005E1434">
      <w:pPr>
        <w:pStyle w:val="Caption"/>
        <w:spacing w:after="240"/>
        <w:jc w:val="left"/>
        <w:rPr>
          <w:rFonts w:ascii="Times New Roman" w:hAnsi="Times New Roman" w:cs="Times New Roman"/>
          <w:b w:val="0"/>
          <w:sz w:val="24"/>
          <w:szCs w:val="24"/>
        </w:rPr>
      </w:pPr>
      <w:r>
        <w:rPr>
          <w:rFonts w:ascii="Times New Roman" w:hAnsi="Times New Roman" w:cs="Times New Roman"/>
          <w:sz w:val="24"/>
          <w:szCs w:val="24"/>
        </w:rPr>
        <w:t>Requestor</w:t>
      </w:r>
      <w:r w:rsidR="00F05EA6" w:rsidRPr="00F05EA6">
        <w:rPr>
          <w:rFonts w:ascii="Times New Roman" w:hAnsi="Times New Roman" w:cs="Times New Roman"/>
          <w:sz w:val="24"/>
          <w:szCs w:val="24"/>
        </w:rPr>
        <w:t xml:space="preserve"> Dashboard:</w:t>
      </w:r>
      <w:r w:rsidR="00F05EA6" w:rsidRPr="00F05EA6">
        <w:rPr>
          <w:rFonts w:ascii="Times New Roman" w:hAnsi="Times New Roman" w:cs="Times New Roman"/>
          <w:b w:val="0"/>
          <w:sz w:val="24"/>
          <w:szCs w:val="24"/>
        </w:rPr>
        <w:t xml:space="preserve"> </w:t>
      </w:r>
      <w:r w:rsidR="005E1434">
        <w:rPr>
          <w:rFonts w:ascii="Times New Roman" w:hAnsi="Times New Roman" w:cs="Times New Roman"/>
          <w:b w:val="0"/>
          <w:sz w:val="24"/>
          <w:szCs w:val="24"/>
        </w:rPr>
        <w:t>The Requestor Dashboard</w:t>
      </w:r>
      <w:r w:rsidR="00F05EA6" w:rsidRPr="00F05EA6">
        <w:rPr>
          <w:rFonts w:ascii="Times New Roman" w:hAnsi="Times New Roman" w:cs="Times New Roman"/>
          <w:b w:val="0"/>
          <w:sz w:val="24"/>
          <w:szCs w:val="24"/>
        </w:rPr>
        <w:t xml:space="preserve"> is also the </w:t>
      </w:r>
      <w:r w:rsidR="00F05EA6">
        <w:rPr>
          <w:rFonts w:ascii="Times New Roman" w:hAnsi="Times New Roman" w:cs="Times New Roman"/>
          <w:b w:val="0"/>
          <w:sz w:val="24"/>
          <w:szCs w:val="24"/>
        </w:rPr>
        <w:t xml:space="preserve">landing page when a </w:t>
      </w:r>
      <w:r>
        <w:rPr>
          <w:rFonts w:ascii="Times New Roman" w:hAnsi="Times New Roman" w:cs="Times New Roman"/>
          <w:b w:val="0"/>
          <w:sz w:val="24"/>
          <w:szCs w:val="24"/>
        </w:rPr>
        <w:t>Requestor</w:t>
      </w:r>
      <w:r w:rsidR="00F05EA6">
        <w:rPr>
          <w:rFonts w:ascii="Times New Roman" w:hAnsi="Times New Roman" w:cs="Times New Roman"/>
          <w:b w:val="0"/>
          <w:sz w:val="24"/>
          <w:szCs w:val="24"/>
        </w:rPr>
        <w:t xml:space="preserve"> logs in using 2-factor authentication. </w:t>
      </w:r>
      <w:r w:rsidR="005E1434">
        <w:rPr>
          <w:rFonts w:ascii="Times New Roman" w:hAnsi="Times New Roman" w:cs="Times New Roman"/>
          <w:b w:val="0"/>
          <w:sz w:val="24"/>
          <w:szCs w:val="24"/>
        </w:rPr>
        <w:t>It</w:t>
      </w:r>
      <w:r w:rsidR="00F05EA6">
        <w:rPr>
          <w:rFonts w:ascii="Times New Roman" w:hAnsi="Times New Roman" w:cs="Times New Roman"/>
          <w:b w:val="0"/>
          <w:sz w:val="24"/>
          <w:szCs w:val="24"/>
        </w:rPr>
        <w:t xml:space="preserve"> shows in various widgets the Tasks that are waiting for the </w:t>
      </w:r>
      <w:r>
        <w:rPr>
          <w:rFonts w:ascii="Times New Roman" w:hAnsi="Times New Roman" w:cs="Times New Roman"/>
          <w:b w:val="0"/>
          <w:sz w:val="24"/>
          <w:szCs w:val="24"/>
        </w:rPr>
        <w:t>Requestor</w:t>
      </w:r>
      <w:r w:rsidR="00F05EA6">
        <w:rPr>
          <w:rFonts w:ascii="Times New Roman" w:hAnsi="Times New Roman" w:cs="Times New Roman"/>
          <w:b w:val="0"/>
          <w:sz w:val="24"/>
          <w:szCs w:val="24"/>
        </w:rPr>
        <w:t xml:space="preserve"> to perform, request status changes and notifications from </w:t>
      </w:r>
      <w:r w:rsidR="009876FE">
        <w:rPr>
          <w:rFonts w:ascii="Times New Roman" w:hAnsi="Times New Roman" w:cs="Times New Roman"/>
          <w:b w:val="0"/>
          <w:sz w:val="24"/>
          <w:szCs w:val="24"/>
        </w:rPr>
        <w:t>Genisis</w:t>
      </w:r>
      <w:r w:rsidR="005E1434">
        <w:rPr>
          <w:rFonts w:ascii="Times New Roman" w:hAnsi="Times New Roman" w:cs="Times New Roman"/>
          <w:b w:val="0"/>
          <w:sz w:val="24"/>
          <w:szCs w:val="24"/>
        </w:rPr>
        <w:t>2</w:t>
      </w:r>
      <w:r w:rsidR="00F05EA6">
        <w:rPr>
          <w:rFonts w:ascii="Times New Roman" w:hAnsi="Times New Roman" w:cs="Times New Roman"/>
          <w:b w:val="0"/>
          <w:sz w:val="24"/>
          <w:szCs w:val="24"/>
        </w:rPr>
        <w:t xml:space="preserve"> and other external components integrated with </w:t>
      </w:r>
      <w:r w:rsidR="009876FE">
        <w:rPr>
          <w:rFonts w:ascii="Times New Roman" w:hAnsi="Times New Roman" w:cs="Times New Roman"/>
          <w:b w:val="0"/>
          <w:sz w:val="24"/>
          <w:szCs w:val="24"/>
        </w:rPr>
        <w:t>Genisis</w:t>
      </w:r>
      <w:r w:rsidR="005E1434">
        <w:rPr>
          <w:rFonts w:ascii="Times New Roman" w:hAnsi="Times New Roman" w:cs="Times New Roman"/>
          <w:b w:val="0"/>
          <w:sz w:val="24"/>
          <w:szCs w:val="24"/>
        </w:rPr>
        <w:t>2</w:t>
      </w:r>
      <w:r w:rsidR="00F05EA6">
        <w:rPr>
          <w:rFonts w:ascii="Times New Roman" w:hAnsi="Times New Roman" w:cs="Times New Roman"/>
          <w:b w:val="0"/>
          <w:sz w:val="24"/>
          <w:szCs w:val="24"/>
        </w:rPr>
        <w:t xml:space="preserve">. </w:t>
      </w:r>
    </w:p>
    <w:p w14:paraId="63581EE0" w14:textId="2425A49A" w:rsidR="00F05EA6" w:rsidRPr="00FD5770" w:rsidRDefault="00F05EA6" w:rsidP="00F05EA6">
      <w:pPr>
        <w:pStyle w:val="Caption"/>
        <w:spacing w:before="0" w:after="240"/>
        <w:jc w:val="left"/>
        <w:rPr>
          <w:rFonts w:ascii="Times New Roman" w:hAnsi="Times New Roman" w:cs="Times New Roman"/>
          <w:sz w:val="24"/>
          <w:szCs w:val="24"/>
        </w:rPr>
      </w:pPr>
      <w:r w:rsidRPr="00F05EA6">
        <w:rPr>
          <w:rFonts w:ascii="Times New Roman" w:hAnsi="Times New Roman" w:cs="Times New Roman"/>
          <w:sz w:val="24"/>
          <w:szCs w:val="24"/>
        </w:rPr>
        <w:t>Request Operations Tab:</w:t>
      </w:r>
      <w:r>
        <w:rPr>
          <w:rFonts w:ascii="Times New Roman" w:hAnsi="Times New Roman" w:cs="Times New Roman"/>
          <w:sz w:val="24"/>
          <w:szCs w:val="24"/>
        </w:rPr>
        <w:t xml:space="preserve"> </w:t>
      </w:r>
      <w:r w:rsidRPr="00F05EA6">
        <w:rPr>
          <w:rFonts w:ascii="Times New Roman" w:hAnsi="Times New Roman" w:cs="Times New Roman"/>
          <w:b w:val="0"/>
          <w:sz w:val="24"/>
          <w:szCs w:val="24"/>
        </w:rPr>
        <w:t xml:space="preserve">The </w:t>
      </w:r>
      <w:r>
        <w:rPr>
          <w:rFonts w:ascii="Times New Roman" w:hAnsi="Times New Roman" w:cs="Times New Roman"/>
          <w:b w:val="0"/>
          <w:sz w:val="24"/>
          <w:szCs w:val="24"/>
        </w:rPr>
        <w:t>Request Operations tab lead</w:t>
      </w:r>
      <w:r w:rsidR="005E1434">
        <w:rPr>
          <w:rFonts w:ascii="Times New Roman" w:hAnsi="Times New Roman" w:cs="Times New Roman"/>
          <w:b w:val="0"/>
          <w:sz w:val="24"/>
          <w:szCs w:val="24"/>
        </w:rPr>
        <w:t>s</w:t>
      </w:r>
      <w:r>
        <w:rPr>
          <w:rFonts w:ascii="Times New Roman" w:hAnsi="Times New Roman" w:cs="Times New Roman"/>
          <w:b w:val="0"/>
          <w:sz w:val="24"/>
          <w:szCs w:val="24"/>
        </w:rPr>
        <w:t xml:space="preserve"> to options that can help a </w:t>
      </w:r>
      <w:r w:rsidR="00ED6FDF">
        <w:rPr>
          <w:rFonts w:ascii="Times New Roman" w:hAnsi="Times New Roman" w:cs="Times New Roman"/>
          <w:b w:val="0"/>
          <w:sz w:val="24"/>
          <w:szCs w:val="24"/>
        </w:rPr>
        <w:t>Requestor</w:t>
      </w:r>
      <w:r>
        <w:rPr>
          <w:rFonts w:ascii="Times New Roman" w:hAnsi="Times New Roman" w:cs="Times New Roman"/>
          <w:b w:val="0"/>
          <w:sz w:val="24"/>
          <w:szCs w:val="24"/>
        </w:rPr>
        <w:t xml:space="preserve"> create a new request for data, modify a submitted request (internal state should be modifiable</w:t>
      </w:r>
      <w:r w:rsidR="005E1434">
        <w:rPr>
          <w:rFonts w:ascii="Times New Roman" w:hAnsi="Times New Roman" w:cs="Times New Roman"/>
          <w:b w:val="0"/>
          <w:sz w:val="24"/>
          <w:szCs w:val="24"/>
        </w:rPr>
        <w:t>; f</w:t>
      </w:r>
      <w:r>
        <w:rPr>
          <w:rFonts w:ascii="Times New Roman" w:hAnsi="Times New Roman" w:cs="Times New Roman"/>
          <w:b w:val="0"/>
          <w:sz w:val="24"/>
          <w:szCs w:val="24"/>
        </w:rPr>
        <w:t>or example, if a request has already been submitted to VINCI, it may not be modifiable) or cancel a requ</w:t>
      </w:r>
      <w:r w:rsidR="00FD5770">
        <w:rPr>
          <w:rFonts w:ascii="Times New Roman" w:hAnsi="Times New Roman" w:cs="Times New Roman"/>
          <w:b w:val="0"/>
          <w:sz w:val="24"/>
          <w:szCs w:val="24"/>
        </w:rPr>
        <w:t>est</w:t>
      </w:r>
      <w:r w:rsidR="005E1434">
        <w:rPr>
          <w:rFonts w:ascii="Times New Roman" w:hAnsi="Times New Roman" w:cs="Times New Roman"/>
          <w:b w:val="0"/>
          <w:sz w:val="24"/>
          <w:szCs w:val="24"/>
        </w:rPr>
        <w:t>.</w:t>
      </w:r>
      <w:r w:rsidR="00FD5770">
        <w:rPr>
          <w:rFonts w:ascii="Times New Roman" w:hAnsi="Times New Roman" w:cs="Times New Roman"/>
          <w:b w:val="0"/>
          <w:sz w:val="24"/>
          <w:szCs w:val="24"/>
        </w:rPr>
        <w:t xml:space="preserve"> </w:t>
      </w:r>
      <w:r w:rsidR="00FD5770" w:rsidRPr="00FD5770">
        <w:rPr>
          <w:rFonts w:ascii="Times New Roman" w:hAnsi="Times New Roman" w:cs="Times New Roman"/>
          <w:sz w:val="24"/>
          <w:szCs w:val="24"/>
        </w:rPr>
        <w:t>(Future Release feature</w:t>
      </w:r>
      <w:r w:rsidR="005E1434">
        <w:rPr>
          <w:rFonts w:ascii="Times New Roman" w:hAnsi="Times New Roman" w:cs="Times New Roman"/>
          <w:sz w:val="24"/>
          <w:szCs w:val="24"/>
        </w:rPr>
        <w:t xml:space="preserve">: </w:t>
      </w:r>
      <w:r w:rsidR="00FD5770" w:rsidRPr="00FD5770">
        <w:rPr>
          <w:rFonts w:ascii="Times New Roman" w:hAnsi="Times New Roman" w:cs="Times New Roman"/>
          <w:sz w:val="24"/>
          <w:szCs w:val="24"/>
        </w:rPr>
        <w:t>will be part of this screen</w:t>
      </w:r>
      <w:r w:rsidR="005E1434">
        <w:rPr>
          <w:rFonts w:ascii="Times New Roman" w:hAnsi="Times New Roman" w:cs="Times New Roman"/>
          <w:sz w:val="24"/>
          <w:szCs w:val="24"/>
        </w:rPr>
        <w:t>,</w:t>
      </w:r>
      <w:r w:rsidR="00FD5770" w:rsidRPr="00FD5770">
        <w:rPr>
          <w:rFonts w:ascii="Times New Roman" w:hAnsi="Times New Roman" w:cs="Times New Roman"/>
          <w:sz w:val="24"/>
          <w:szCs w:val="24"/>
        </w:rPr>
        <w:t xml:space="preserve"> </w:t>
      </w:r>
      <w:r w:rsidR="005E1434">
        <w:rPr>
          <w:rFonts w:ascii="Times New Roman" w:hAnsi="Times New Roman" w:cs="Times New Roman"/>
          <w:sz w:val="24"/>
          <w:szCs w:val="24"/>
        </w:rPr>
        <w:t>but</w:t>
      </w:r>
      <w:r w:rsidR="00FD5770" w:rsidRPr="00FD5770">
        <w:rPr>
          <w:rFonts w:ascii="Times New Roman" w:hAnsi="Times New Roman" w:cs="Times New Roman"/>
          <w:sz w:val="24"/>
          <w:szCs w:val="24"/>
        </w:rPr>
        <w:t xml:space="preserve"> not part of this Release</w:t>
      </w:r>
      <w:r w:rsidR="005E1434">
        <w:rPr>
          <w:rFonts w:ascii="Times New Roman" w:hAnsi="Times New Roman" w:cs="Times New Roman"/>
          <w:sz w:val="24"/>
          <w:szCs w:val="24"/>
        </w:rPr>
        <w:t>.</w:t>
      </w:r>
      <w:r w:rsidR="00FD5770" w:rsidRPr="00FD5770">
        <w:rPr>
          <w:rFonts w:ascii="Times New Roman" w:hAnsi="Times New Roman" w:cs="Times New Roman"/>
          <w:sz w:val="24"/>
          <w:szCs w:val="24"/>
        </w:rPr>
        <w:t>)</w:t>
      </w:r>
    </w:p>
    <w:p w14:paraId="0E623408" w14:textId="72ED6FA3" w:rsidR="00FD5770" w:rsidRPr="00FD5770" w:rsidRDefault="00F05EA6" w:rsidP="00FD5770">
      <w:pPr>
        <w:pStyle w:val="BodyText"/>
        <w:rPr>
          <w:b/>
          <w:bCs/>
        </w:rPr>
      </w:pPr>
      <w:r w:rsidRPr="00F05EA6">
        <w:rPr>
          <w:b/>
        </w:rPr>
        <w:t>Data Operations Tab:</w:t>
      </w:r>
      <w:r>
        <w:rPr>
          <w:b/>
        </w:rPr>
        <w:t xml:space="preserve"> </w:t>
      </w:r>
      <w:r>
        <w:t xml:space="preserve"> This tab allows a </w:t>
      </w:r>
      <w:r w:rsidR="00ED6FDF">
        <w:t>Requestor</w:t>
      </w:r>
      <w:r>
        <w:t xml:space="preserve"> to open a current request and store information about any data operations they may be performing. For example, if they have developed a script to query a study mart or a query mart for some information or cleaning up some data, they can associate this script or query with a request, store additional </w:t>
      </w:r>
      <w:r w:rsidR="005E1434">
        <w:t>m</w:t>
      </w:r>
      <w:r w:rsidR="00BA0486">
        <w:t>eta</w:t>
      </w:r>
      <w:r>
        <w:t xml:space="preserve">data </w:t>
      </w:r>
      <w:r w:rsidR="005E1434">
        <w:t>such as</w:t>
      </w:r>
      <w:r>
        <w:t xml:space="preserve"> description, inputs, outputs, </w:t>
      </w:r>
      <w:r w:rsidR="005E1434">
        <w:t xml:space="preserve">or </w:t>
      </w:r>
      <w:r>
        <w:t>processing changes intended.</w:t>
      </w:r>
      <w:r w:rsidR="00FD5770" w:rsidRPr="00FD5770">
        <w:rPr>
          <w:b/>
          <w:bCs/>
          <w:szCs w:val="24"/>
        </w:rPr>
        <w:t xml:space="preserve"> </w:t>
      </w:r>
      <w:r w:rsidR="00FD5770" w:rsidRPr="00FD5770">
        <w:rPr>
          <w:b/>
          <w:bCs/>
        </w:rPr>
        <w:t>(Future Release feature</w:t>
      </w:r>
      <w:r w:rsidR="005E1434">
        <w:rPr>
          <w:b/>
          <w:bCs/>
        </w:rPr>
        <w:t>:</w:t>
      </w:r>
      <w:r w:rsidR="00FD5770" w:rsidRPr="00FD5770">
        <w:rPr>
          <w:b/>
          <w:bCs/>
        </w:rPr>
        <w:t xml:space="preserve"> will be part of this screen</w:t>
      </w:r>
      <w:r w:rsidR="005E1434">
        <w:rPr>
          <w:b/>
          <w:bCs/>
        </w:rPr>
        <w:t>,</w:t>
      </w:r>
      <w:r w:rsidR="00FD5770" w:rsidRPr="00FD5770">
        <w:rPr>
          <w:b/>
          <w:bCs/>
        </w:rPr>
        <w:t xml:space="preserve"> </w:t>
      </w:r>
      <w:r w:rsidR="005E1434">
        <w:rPr>
          <w:b/>
          <w:bCs/>
        </w:rPr>
        <w:t xml:space="preserve">but </w:t>
      </w:r>
      <w:r w:rsidR="00FD5770" w:rsidRPr="00FD5770">
        <w:rPr>
          <w:b/>
          <w:bCs/>
        </w:rPr>
        <w:t>not part of this Release</w:t>
      </w:r>
      <w:r w:rsidR="005E1434">
        <w:rPr>
          <w:b/>
          <w:bCs/>
        </w:rPr>
        <w:t>.</w:t>
      </w:r>
      <w:r w:rsidR="00FD5770" w:rsidRPr="00FD5770">
        <w:rPr>
          <w:b/>
          <w:bCs/>
        </w:rPr>
        <w:t>)</w:t>
      </w:r>
    </w:p>
    <w:p w14:paraId="3EE33037" w14:textId="0BF4B292" w:rsidR="009A5A47" w:rsidRDefault="003D5845" w:rsidP="005C0F12">
      <w:pPr>
        <w:pStyle w:val="Heading4"/>
        <w:ind w:left="630"/>
      </w:pPr>
      <w:bookmarkStart w:id="89" w:name="_Toc459043359"/>
      <w:bookmarkStart w:id="90" w:name="_Toc459044300"/>
      <w:bookmarkStart w:id="91" w:name="_Toc459043360"/>
      <w:bookmarkStart w:id="92" w:name="_Toc459044301"/>
      <w:bookmarkStart w:id="93" w:name="ColumnTitle_21"/>
      <w:bookmarkStart w:id="94" w:name="_Toc459044312"/>
      <w:bookmarkStart w:id="95" w:name="_Toc381778372"/>
      <w:bookmarkEnd w:id="89"/>
      <w:bookmarkEnd w:id="90"/>
      <w:bookmarkEnd w:id="91"/>
      <w:bookmarkEnd w:id="92"/>
      <w:bookmarkEnd w:id="93"/>
      <w:r>
        <w:t xml:space="preserve">Data </w:t>
      </w:r>
      <w:r w:rsidR="00EF08F8">
        <w:t xml:space="preserve">Destination </w:t>
      </w:r>
      <w:r>
        <w:t>Manager</w:t>
      </w:r>
      <w:r w:rsidR="00EB33F4">
        <w:t xml:space="preserve"> Landing Page</w:t>
      </w:r>
      <w:r>
        <w:t>/Dashboard</w:t>
      </w:r>
      <w:bookmarkEnd w:id="94"/>
      <w:r w:rsidRPr="009A5A47" w:rsidDel="003D5845">
        <w:t xml:space="preserve"> </w:t>
      </w:r>
      <w:bookmarkEnd w:id="95"/>
    </w:p>
    <w:p w14:paraId="09AAA491" w14:textId="688AC34C" w:rsidR="00714970" w:rsidRDefault="005E1434" w:rsidP="003D5845">
      <w:pPr>
        <w:pStyle w:val="InstructionalText1"/>
        <w:rPr>
          <w:i w:val="0"/>
          <w:color w:val="auto"/>
        </w:rPr>
      </w:pPr>
      <w:r>
        <w:rPr>
          <w:i w:val="0"/>
          <w:color w:val="auto"/>
        </w:rPr>
        <w:t>Figure 11</w:t>
      </w:r>
      <w:r w:rsidR="003D5845">
        <w:rPr>
          <w:i w:val="0"/>
          <w:color w:val="auto"/>
        </w:rPr>
        <w:t xml:space="preserve"> is a </w:t>
      </w:r>
      <w:r w:rsidR="00714970">
        <w:rPr>
          <w:i w:val="0"/>
          <w:color w:val="auto"/>
        </w:rPr>
        <w:t>screenshot</w:t>
      </w:r>
      <w:r w:rsidR="003D5845">
        <w:rPr>
          <w:i w:val="0"/>
          <w:color w:val="auto"/>
        </w:rPr>
        <w:t xml:space="preserve"> of the </w:t>
      </w:r>
      <w:r w:rsidR="00DC5C4D">
        <w:rPr>
          <w:i w:val="0"/>
          <w:color w:val="auto"/>
        </w:rPr>
        <w:t xml:space="preserve">Data </w:t>
      </w:r>
      <w:r w:rsidR="00EF08F8">
        <w:rPr>
          <w:i w:val="0"/>
          <w:color w:val="auto"/>
        </w:rPr>
        <w:t xml:space="preserve">Destination </w:t>
      </w:r>
      <w:r w:rsidR="005C0F12">
        <w:rPr>
          <w:i w:val="0"/>
          <w:color w:val="auto"/>
        </w:rPr>
        <w:t>Manager Login/</w:t>
      </w:r>
      <w:r w:rsidR="003D5845">
        <w:rPr>
          <w:i w:val="0"/>
          <w:color w:val="auto"/>
        </w:rPr>
        <w:t xml:space="preserve">Dashboard. </w:t>
      </w:r>
      <w:r w:rsidR="00714970">
        <w:rPr>
          <w:i w:val="0"/>
          <w:color w:val="auto"/>
        </w:rPr>
        <w:t xml:space="preserve">From here, </w:t>
      </w:r>
      <w:r w:rsidR="00EC2797">
        <w:rPr>
          <w:i w:val="0"/>
          <w:color w:val="auto"/>
        </w:rPr>
        <w:t>Data Destination Manager</w:t>
      </w:r>
      <w:r w:rsidR="00714970">
        <w:rPr>
          <w:i w:val="0"/>
          <w:color w:val="auto"/>
        </w:rPr>
        <w:t xml:space="preserve">s can follow up on the status of the requests they are managing or perform actions such as move the workflow to the next step in the process. </w:t>
      </w:r>
      <w:r w:rsidR="00F77C0B">
        <w:rPr>
          <w:i w:val="0"/>
          <w:color w:val="auto"/>
        </w:rPr>
        <w:t>Alternatively,</w:t>
      </w:r>
      <w:r w:rsidR="00714970">
        <w:rPr>
          <w:i w:val="0"/>
          <w:color w:val="auto"/>
        </w:rPr>
        <w:t xml:space="preserve"> </w:t>
      </w:r>
      <w:r w:rsidR="005C0F12">
        <w:rPr>
          <w:i w:val="0"/>
          <w:color w:val="auto"/>
        </w:rPr>
        <w:t xml:space="preserve">they can </w:t>
      </w:r>
      <w:r w:rsidR="00714970">
        <w:rPr>
          <w:i w:val="0"/>
          <w:color w:val="auto"/>
        </w:rPr>
        <w:t>copy data from remote databases to the Genisis</w:t>
      </w:r>
      <w:r w:rsidR="005C0F12">
        <w:rPr>
          <w:i w:val="0"/>
          <w:color w:val="auto"/>
        </w:rPr>
        <w:t>2</w:t>
      </w:r>
      <w:r w:rsidR="00714970">
        <w:rPr>
          <w:i w:val="0"/>
          <w:color w:val="auto"/>
        </w:rPr>
        <w:t xml:space="preserve"> Database (Landing zone) for </w:t>
      </w:r>
      <w:r w:rsidR="00F77C0B">
        <w:rPr>
          <w:i w:val="0"/>
          <w:color w:val="auto"/>
        </w:rPr>
        <w:t>further processing</w:t>
      </w:r>
      <w:r w:rsidR="00714970">
        <w:rPr>
          <w:i w:val="0"/>
          <w:color w:val="auto"/>
        </w:rPr>
        <w:t xml:space="preserve"> before sending them off to </w:t>
      </w:r>
      <w:r w:rsidR="00ED6FDF">
        <w:rPr>
          <w:i w:val="0"/>
          <w:color w:val="auto"/>
        </w:rPr>
        <w:t>Requestor</w:t>
      </w:r>
      <w:r w:rsidR="00714970">
        <w:rPr>
          <w:i w:val="0"/>
          <w:color w:val="auto"/>
        </w:rPr>
        <w:t xml:space="preserve"> study marts.</w:t>
      </w:r>
    </w:p>
    <w:p w14:paraId="01428F0E" w14:textId="1D67C975" w:rsidR="003D5845" w:rsidRDefault="003D5845" w:rsidP="003D5845">
      <w:pPr>
        <w:pStyle w:val="InstructionalText1"/>
        <w:rPr>
          <w:i w:val="0"/>
          <w:color w:val="auto"/>
        </w:rPr>
      </w:pPr>
    </w:p>
    <w:p w14:paraId="4D71A111" w14:textId="4ED8FBDA" w:rsidR="00DC5C4D" w:rsidRPr="00DC5C4D" w:rsidRDefault="00714970" w:rsidP="00DC5C4D">
      <w:pPr>
        <w:pStyle w:val="BodyText"/>
      </w:pPr>
      <w:r>
        <w:rPr>
          <w:noProof/>
        </w:rPr>
        <w:drawing>
          <wp:inline distT="0" distB="0" distL="0" distR="0" wp14:anchorId="597BDE23" wp14:editId="1F120A9B">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341370"/>
                    </a:xfrm>
                    <a:prstGeom prst="rect">
                      <a:avLst/>
                    </a:prstGeom>
                  </pic:spPr>
                </pic:pic>
              </a:graphicData>
            </a:graphic>
          </wp:inline>
        </w:drawing>
      </w:r>
    </w:p>
    <w:p w14:paraId="5997CFDD" w14:textId="5881E819" w:rsidR="009A6F81" w:rsidRDefault="009A6F81" w:rsidP="005C0F12">
      <w:pPr>
        <w:pStyle w:val="Caption"/>
        <w:spacing w:before="120" w:after="240"/>
      </w:pPr>
      <w:r>
        <w:t xml:space="preserve">Figure </w:t>
      </w:r>
      <w:r w:rsidR="00BF5126">
        <w:t>11</w:t>
      </w:r>
      <w:r>
        <w:t>:</w:t>
      </w:r>
      <w:r w:rsidRPr="00A43574">
        <w:t xml:space="preserve"> </w:t>
      </w:r>
      <w:r>
        <w:t xml:space="preserve">Data </w:t>
      </w:r>
      <w:r w:rsidR="00EF08F8">
        <w:t xml:space="preserve">Destination </w:t>
      </w:r>
      <w:r>
        <w:t>Manager Landing Page/Dashboard Design</w:t>
      </w:r>
    </w:p>
    <w:p w14:paraId="191B283A" w14:textId="37D7CD79" w:rsidR="003D5845" w:rsidRPr="00F05EA6" w:rsidRDefault="00DC5C4D" w:rsidP="003D5845">
      <w:pPr>
        <w:pStyle w:val="Caption"/>
        <w:spacing w:before="0" w:after="240"/>
        <w:jc w:val="left"/>
        <w:rPr>
          <w:rFonts w:ascii="Times New Roman" w:hAnsi="Times New Roman" w:cs="Times New Roman"/>
          <w:b w:val="0"/>
          <w:sz w:val="24"/>
          <w:szCs w:val="24"/>
        </w:rPr>
      </w:pPr>
      <w:r>
        <w:rPr>
          <w:rFonts w:ascii="Times New Roman" w:hAnsi="Times New Roman" w:cs="Times New Roman"/>
          <w:sz w:val="24"/>
          <w:szCs w:val="24"/>
        </w:rPr>
        <w:t xml:space="preserve">Data </w:t>
      </w:r>
      <w:r w:rsidR="00EF08F8">
        <w:rPr>
          <w:rFonts w:ascii="Times New Roman" w:hAnsi="Times New Roman" w:cs="Times New Roman"/>
          <w:sz w:val="24"/>
          <w:szCs w:val="24"/>
        </w:rPr>
        <w:t xml:space="preserve">Destination </w:t>
      </w:r>
      <w:r>
        <w:rPr>
          <w:rFonts w:ascii="Times New Roman" w:hAnsi="Times New Roman" w:cs="Times New Roman"/>
          <w:sz w:val="24"/>
          <w:szCs w:val="24"/>
        </w:rPr>
        <w:t>Manager</w:t>
      </w:r>
      <w:r w:rsidR="003D5845" w:rsidRPr="00F05EA6">
        <w:rPr>
          <w:rFonts w:ascii="Times New Roman" w:hAnsi="Times New Roman" w:cs="Times New Roman"/>
          <w:sz w:val="24"/>
          <w:szCs w:val="24"/>
        </w:rPr>
        <w:t xml:space="preserve"> Dashboard:</w:t>
      </w:r>
      <w:r w:rsidR="003D5845" w:rsidRPr="00F05EA6">
        <w:rPr>
          <w:rFonts w:ascii="Times New Roman" w:hAnsi="Times New Roman" w:cs="Times New Roman"/>
          <w:b w:val="0"/>
          <w:sz w:val="24"/>
          <w:szCs w:val="24"/>
        </w:rPr>
        <w:t xml:space="preserve"> This is also the </w:t>
      </w:r>
      <w:r w:rsidR="003D5845">
        <w:rPr>
          <w:rFonts w:ascii="Times New Roman" w:hAnsi="Times New Roman" w:cs="Times New Roman"/>
          <w:b w:val="0"/>
          <w:sz w:val="24"/>
          <w:szCs w:val="24"/>
        </w:rPr>
        <w:t xml:space="preserve">landing page when a </w:t>
      </w:r>
      <w:r w:rsidR="00EC2797">
        <w:rPr>
          <w:rFonts w:ascii="Times New Roman" w:hAnsi="Times New Roman" w:cs="Times New Roman"/>
          <w:b w:val="0"/>
          <w:sz w:val="24"/>
          <w:szCs w:val="24"/>
        </w:rPr>
        <w:t>Data Destination Manager</w:t>
      </w:r>
      <w:r w:rsidR="003D5845">
        <w:rPr>
          <w:rFonts w:ascii="Times New Roman" w:hAnsi="Times New Roman" w:cs="Times New Roman"/>
          <w:b w:val="0"/>
          <w:sz w:val="24"/>
          <w:szCs w:val="24"/>
        </w:rPr>
        <w:t xml:space="preserve"> logs in using 2-factor authentication. This shows in various widgets</w:t>
      </w:r>
      <w:r>
        <w:rPr>
          <w:rFonts w:ascii="Times New Roman" w:hAnsi="Times New Roman" w:cs="Times New Roman"/>
          <w:b w:val="0"/>
          <w:sz w:val="24"/>
          <w:szCs w:val="24"/>
        </w:rPr>
        <w:t>,</w:t>
      </w:r>
      <w:r w:rsidR="003D5845">
        <w:rPr>
          <w:rFonts w:ascii="Times New Roman" w:hAnsi="Times New Roman" w:cs="Times New Roman"/>
          <w:b w:val="0"/>
          <w:sz w:val="24"/>
          <w:szCs w:val="24"/>
        </w:rPr>
        <w:t xml:space="preserve"> the Tasks that are waiting for the </w:t>
      </w:r>
      <w:r w:rsidR="00EC2797">
        <w:rPr>
          <w:rFonts w:ascii="Times New Roman" w:hAnsi="Times New Roman" w:cs="Times New Roman"/>
          <w:b w:val="0"/>
          <w:sz w:val="24"/>
          <w:szCs w:val="24"/>
        </w:rPr>
        <w:t>Data Destination Manager</w:t>
      </w:r>
      <w:r w:rsidR="003D5845">
        <w:rPr>
          <w:rFonts w:ascii="Times New Roman" w:hAnsi="Times New Roman" w:cs="Times New Roman"/>
          <w:b w:val="0"/>
          <w:sz w:val="24"/>
          <w:szCs w:val="24"/>
        </w:rPr>
        <w:t xml:space="preserve"> to perform, request status changes and notifications from </w:t>
      </w:r>
      <w:proofErr w:type="spellStart"/>
      <w:r w:rsidR="009876FE">
        <w:rPr>
          <w:rFonts w:ascii="Times New Roman" w:hAnsi="Times New Roman" w:cs="Times New Roman"/>
          <w:b w:val="0"/>
          <w:sz w:val="24"/>
          <w:szCs w:val="24"/>
        </w:rPr>
        <w:t>Genisis</w:t>
      </w:r>
      <w:proofErr w:type="spellEnd"/>
      <w:r w:rsidR="003D5845">
        <w:rPr>
          <w:rFonts w:ascii="Times New Roman" w:hAnsi="Times New Roman" w:cs="Times New Roman"/>
          <w:b w:val="0"/>
          <w:sz w:val="24"/>
          <w:szCs w:val="24"/>
        </w:rPr>
        <w:t xml:space="preserve"> and other external components integrated with </w:t>
      </w:r>
      <w:proofErr w:type="spellStart"/>
      <w:r w:rsidR="009876FE">
        <w:rPr>
          <w:rFonts w:ascii="Times New Roman" w:hAnsi="Times New Roman" w:cs="Times New Roman"/>
          <w:b w:val="0"/>
          <w:sz w:val="24"/>
          <w:szCs w:val="24"/>
        </w:rPr>
        <w:t>Genisis</w:t>
      </w:r>
      <w:proofErr w:type="spellEnd"/>
      <w:r w:rsidR="003D5845">
        <w:rPr>
          <w:rFonts w:ascii="Times New Roman" w:hAnsi="Times New Roman" w:cs="Times New Roman"/>
          <w:b w:val="0"/>
          <w:sz w:val="24"/>
          <w:szCs w:val="24"/>
        </w:rPr>
        <w:t xml:space="preserve">. </w:t>
      </w:r>
    </w:p>
    <w:p w14:paraId="06F292CA" w14:textId="6D2C0A36" w:rsidR="00BF5126" w:rsidRPr="00BF5126" w:rsidRDefault="003D5845" w:rsidP="00BF5126">
      <w:pPr>
        <w:pStyle w:val="BodyText"/>
        <w:rPr>
          <w:b/>
          <w:bCs/>
        </w:rPr>
      </w:pPr>
      <w:r w:rsidRPr="00F05EA6">
        <w:rPr>
          <w:b/>
        </w:rPr>
        <w:t>Data Operations Tab:</w:t>
      </w:r>
      <w:r>
        <w:rPr>
          <w:b/>
        </w:rPr>
        <w:t xml:space="preserve"> </w:t>
      </w:r>
      <w:r>
        <w:t xml:space="preserve"> This tab allows a </w:t>
      </w:r>
      <w:r w:rsidR="00EC2797">
        <w:t>Data Destination Manager</w:t>
      </w:r>
      <w:r>
        <w:t xml:space="preserve"> to open a current request and store information about any data operations they may be performing. For example, if they have developed a script to query a study mart or a query mart for some information or cleaning up some data, they can associate this script or query with a request, store additional </w:t>
      </w:r>
      <w:r w:rsidR="00BA0486">
        <w:t>Meta</w:t>
      </w:r>
      <w:r>
        <w:t xml:space="preserve"> data like description, inputs, outputs, processing changes intended, etc.</w:t>
      </w:r>
      <w:r w:rsidR="00BF5126" w:rsidRPr="00BF5126">
        <w:rPr>
          <w:b/>
          <w:bCs/>
          <w:szCs w:val="24"/>
        </w:rPr>
        <w:t xml:space="preserve"> </w:t>
      </w:r>
      <w:r w:rsidR="00BF5126" w:rsidRPr="00BF5126">
        <w:rPr>
          <w:b/>
          <w:bCs/>
        </w:rPr>
        <w:t>(Future Release feature</w:t>
      </w:r>
      <w:r w:rsidR="005C0F12">
        <w:rPr>
          <w:b/>
          <w:bCs/>
        </w:rPr>
        <w:t>:</w:t>
      </w:r>
      <w:r w:rsidR="00BF5126" w:rsidRPr="00BF5126">
        <w:rPr>
          <w:b/>
          <w:bCs/>
        </w:rPr>
        <w:t xml:space="preserve"> will be part of this screen</w:t>
      </w:r>
      <w:r w:rsidR="005C0F12">
        <w:rPr>
          <w:b/>
          <w:bCs/>
        </w:rPr>
        <w:t>, but</w:t>
      </w:r>
      <w:r w:rsidR="00BF5126" w:rsidRPr="00BF5126">
        <w:rPr>
          <w:b/>
          <w:bCs/>
        </w:rPr>
        <w:t xml:space="preserve"> not part of this Release</w:t>
      </w:r>
      <w:r w:rsidR="005C0F12">
        <w:rPr>
          <w:b/>
          <w:bCs/>
        </w:rPr>
        <w:t>.</w:t>
      </w:r>
      <w:r w:rsidR="00BF5126" w:rsidRPr="00BF5126">
        <w:rPr>
          <w:b/>
          <w:bCs/>
        </w:rPr>
        <w:t>)</w:t>
      </w:r>
    </w:p>
    <w:p w14:paraId="341B7867" w14:textId="710A9E74" w:rsidR="00EF03A0" w:rsidRPr="003D5845" w:rsidRDefault="00EF03A0" w:rsidP="003D5845">
      <w:pPr>
        <w:pStyle w:val="BodyText"/>
      </w:pPr>
    </w:p>
    <w:p w14:paraId="482CBC6B" w14:textId="5B725340" w:rsidR="00C13750" w:rsidRDefault="00EC2797" w:rsidP="00EC2797">
      <w:pPr>
        <w:pStyle w:val="Heading4"/>
        <w:ind w:left="630"/>
      </w:pPr>
      <w:bookmarkStart w:id="96" w:name="_Toc459044313"/>
      <w:bookmarkStart w:id="97" w:name="_Toc381778373"/>
      <w:r>
        <w:t>Genisis2 System Administrator</w:t>
      </w:r>
      <w:r w:rsidR="00C13750">
        <w:t xml:space="preserve"> </w:t>
      </w:r>
      <w:r w:rsidR="00EB33F4">
        <w:t>Landing Page</w:t>
      </w:r>
      <w:r w:rsidR="00C13750">
        <w:t>/Dashboard</w:t>
      </w:r>
      <w:bookmarkEnd w:id="96"/>
      <w:r w:rsidR="00C13750" w:rsidRPr="009A5A47" w:rsidDel="003D5845">
        <w:t xml:space="preserve"> </w:t>
      </w:r>
    </w:p>
    <w:p w14:paraId="337CD508" w14:textId="74F8DD57" w:rsidR="00C13750" w:rsidRPr="003F3AA1" w:rsidRDefault="005C0F12" w:rsidP="003F3AA1">
      <w:pPr>
        <w:pStyle w:val="InstructionalText1"/>
        <w:rPr>
          <w:i w:val="0"/>
          <w:color w:val="auto"/>
        </w:rPr>
      </w:pPr>
      <w:r>
        <w:rPr>
          <w:i w:val="0"/>
          <w:color w:val="auto"/>
        </w:rPr>
        <w:t>Figure 12</w:t>
      </w:r>
      <w:r w:rsidR="00C13750">
        <w:rPr>
          <w:i w:val="0"/>
          <w:color w:val="auto"/>
        </w:rPr>
        <w:t xml:space="preserve"> is a </w:t>
      </w:r>
      <w:r w:rsidR="00C13750" w:rsidRPr="00714970">
        <w:rPr>
          <w:b/>
          <w:color w:val="auto"/>
        </w:rPr>
        <w:t xml:space="preserve">preliminary mock-up/wireframe of the </w:t>
      </w:r>
      <w:r w:rsidR="00EC2797">
        <w:rPr>
          <w:b/>
          <w:color w:val="auto"/>
        </w:rPr>
        <w:t>Genisis2 System Administrator</w:t>
      </w:r>
      <w:r w:rsidR="00EB33F4" w:rsidRPr="00714970">
        <w:rPr>
          <w:b/>
          <w:color w:val="auto"/>
        </w:rPr>
        <w:t xml:space="preserve"> Landing Page</w:t>
      </w:r>
      <w:r w:rsidR="00C13750" w:rsidRPr="00714970">
        <w:rPr>
          <w:b/>
          <w:color w:val="auto"/>
        </w:rPr>
        <w:t>/Dashboard.</w:t>
      </w:r>
      <w:r w:rsidR="00C13750">
        <w:rPr>
          <w:i w:val="0"/>
          <w:color w:val="auto"/>
        </w:rPr>
        <w:t xml:space="preserve"> </w:t>
      </w:r>
      <w:r w:rsidR="00C13750" w:rsidRPr="00714970">
        <w:rPr>
          <w:b/>
          <w:color w:val="auto"/>
        </w:rPr>
        <w:t>Once the preliminary design is approved and formal design is complete, this</w:t>
      </w:r>
      <w:r w:rsidR="003F3AA1" w:rsidRPr="00714970">
        <w:rPr>
          <w:b/>
          <w:color w:val="auto"/>
        </w:rPr>
        <w:t xml:space="preserve"> section will be updated again.</w:t>
      </w:r>
    </w:p>
    <w:p w14:paraId="57056E0B" w14:textId="2BA908F6" w:rsidR="00C13750" w:rsidRDefault="00C13750" w:rsidP="00C13750">
      <w:pPr>
        <w:pStyle w:val="BodyText"/>
      </w:pPr>
    </w:p>
    <w:p w14:paraId="4FB43D4A" w14:textId="27CB26AE" w:rsidR="00EF03A0" w:rsidRPr="00DC5C4D" w:rsidRDefault="00EF03A0" w:rsidP="00C13750">
      <w:pPr>
        <w:pStyle w:val="BodyText"/>
      </w:pPr>
      <w:r w:rsidRPr="00EF03A0">
        <w:rPr>
          <w:noProof/>
        </w:rPr>
        <w:lastRenderedPageBreak/>
        <w:drawing>
          <wp:inline distT="0" distB="0" distL="0" distR="0" wp14:anchorId="3797980F" wp14:editId="182D5DFE">
            <wp:extent cx="5943600" cy="330009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300095"/>
                    </a:xfrm>
                    <a:prstGeom prst="rect">
                      <a:avLst/>
                    </a:prstGeom>
                  </pic:spPr>
                </pic:pic>
              </a:graphicData>
            </a:graphic>
          </wp:inline>
        </w:drawing>
      </w:r>
    </w:p>
    <w:p w14:paraId="00B86268" w14:textId="04823734" w:rsidR="00C13750" w:rsidRDefault="009A6F81" w:rsidP="003F3AA1">
      <w:pPr>
        <w:pStyle w:val="Caption"/>
        <w:spacing w:before="0" w:after="240"/>
      </w:pPr>
      <w:r>
        <w:t>Figure</w:t>
      </w:r>
      <w:r w:rsidR="00BF5126">
        <w:t xml:space="preserve"> </w:t>
      </w:r>
      <w:r w:rsidR="00F77C0B">
        <w:t>12:</w:t>
      </w:r>
      <w:r w:rsidRPr="00A43574">
        <w:t xml:space="preserve"> </w:t>
      </w:r>
      <w:r w:rsidR="009876FE">
        <w:t>Genisis</w:t>
      </w:r>
      <w:r w:rsidR="00EC2797">
        <w:t xml:space="preserve">2 System </w:t>
      </w:r>
      <w:r>
        <w:t>Administrator Landing Page/Dashboa</w:t>
      </w:r>
      <w:r w:rsidR="003F3AA1">
        <w:t>rd Preliminary Design</w:t>
      </w:r>
    </w:p>
    <w:p w14:paraId="3CA3D924" w14:textId="73E626D8" w:rsidR="00C13750" w:rsidRPr="00BF5126" w:rsidRDefault="009876FE" w:rsidP="008C4F74">
      <w:pPr>
        <w:pStyle w:val="Caption"/>
        <w:spacing w:before="0" w:after="120"/>
        <w:jc w:val="left"/>
        <w:rPr>
          <w:rFonts w:ascii="Times New Roman" w:hAnsi="Times New Roman" w:cs="Times New Roman"/>
          <w:sz w:val="24"/>
          <w:szCs w:val="24"/>
        </w:rPr>
      </w:pPr>
      <w:r>
        <w:rPr>
          <w:rFonts w:ascii="Times New Roman" w:hAnsi="Times New Roman" w:cs="Times New Roman"/>
          <w:sz w:val="24"/>
          <w:szCs w:val="24"/>
        </w:rPr>
        <w:t>Genisis</w:t>
      </w:r>
      <w:r w:rsidR="00EC2797">
        <w:rPr>
          <w:rFonts w:ascii="Times New Roman" w:hAnsi="Times New Roman" w:cs="Times New Roman"/>
          <w:sz w:val="24"/>
          <w:szCs w:val="24"/>
        </w:rPr>
        <w:t xml:space="preserve">2 System </w:t>
      </w:r>
      <w:r w:rsidR="002B5D13">
        <w:rPr>
          <w:rFonts w:ascii="Times New Roman" w:hAnsi="Times New Roman" w:cs="Times New Roman"/>
          <w:sz w:val="24"/>
          <w:szCs w:val="24"/>
        </w:rPr>
        <w:t>Administrator</w:t>
      </w:r>
      <w:r w:rsidR="00C13750" w:rsidRPr="00F05EA6">
        <w:rPr>
          <w:rFonts w:ascii="Times New Roman" w:hAnsi="Times New Roman" w:cs="Times New Roman"/>
          <w:sz w:val="24"/>
          <w:szCs w:val="24"/>
        </w:rPr>
        <w:t xml:space="preserve"> Dashboard:</w:t>
      </w:r>
      <w:r w:rsidR="00C13750" w:rsidRPr="00F05EA6">
        <w:rPr>
          <w:rFonts w:ascii="Times New Roman" w:hAnsi="Times New Roman" w:cs="Times New Roman"/>
          <w:b w:val="0"/>
          <w:sz w:val="24"/>
          <w:szCs w:val="24"/>
        </w:rPr>
        <w:t xml:space="preserve"> This is also the </w:t>
      </w:r>
      <w:r w:rsidR="00C13750">
        <w:rPr>
          <w:rFonts w:ascii="Times New Roman" w:hAnsi="Times New Roman" w:cs="Times New Roman"/>
          <w:b w:val="0"/>
          <w:sz w:val="24"/>
          <w:szCs w:val="24"/>
        </w:rPr>
        <w:t xml:space="preserve">landing page when a </w:t>
      </w:r>
      <w:r>
        <w:rPr>
          <w:rFonts w:ascii="Times New Roman" w:hAnsi="Times New Roman" w:cs="Times New Roman"/>
          <w:b w:val="0"/>
          <w:sz w:val="24"/>
          <w:szCs w:val="24"/>
        </w:rPr>
        <w:t>Genisis</w:t>
      </w:r>
      <w:r w:rsidR="00EC2797">
        <w:rPr>
          <w:rFonts w:ascii="Times New Roman" w:hAnsi="Times New Roman" w:cs="Times New Roman"/>
          <w:b w:val="0"/>
          <w:sz w:val="24"/>
          <w:szCs w:val="24"/>
        </w:rPr>
        <w:t xml:space="preserve">2 System </w:t>
      </w:r>
      <w:r w:rsidR="00EB33F4">
        <w:rPr>
          <w:rFonts w:ascii="Times New Roman" w:hAnsi="Times New Roman" w:cs="Times New Roman"/>
          <w:b w:val="0"/>
          <w:sz w:val="24"/>
          <w:szCs w:val="24"/>
        </w:rPr>
        <w:t>Administrator</w:t>
      </w:r>
      <w:r w:rsidR="00C13750">
        <w:rPr>
          <w:rFonts w:ascii="Times New Roman" w:hAnsi="Times New Roman" w:cs="Times New Roman"/>
          <w:b w:val="0"/>
          <w:sz w:val="24"/>
          <w:szCs w:val="24"/>
        </w:rPr>
        <w:t xml:space="preserve"> logs in using 2-factor authentication. This</w:t>
      </w:r>
      <w:r w:rsidR="008C4F74">
        <w:rPr>
          <w:rFonts w:ascii="Times New Roman" w:hAnsi="Times New Roman" w:cs="Times New Roman"/>
          <w:b w:val="0"/>
          <w:sz w:val="24"/>
          <w:szCs w:val="24"/>
        </w:rPr>
        <w:t xml:space="preserve"> shows in various widgets, the t</w:t>
      </w:r>
      <w:r w:rsidR="00C13750">
        <w:rPr>
          <w:rFonts w:ascii="Times New Roman" w:hAnsi="Times New Roman" w:cs="Times New Roman"/>
          <w:b w:val="0"/>
          <w:sz w:val="24"/>
          <w:szCs w:val="24"/>
        </w:rPr>
        <w:t xml:space="preserve">asks that are waiting for the </w:t>
      </w:r>
      <w:r w:rsidR="008C4F74">
        <w:rPr>
          <w:rFonts w:ascii="Times New Roman" w:hAnsi="Times New Roman" w:cs="Times New Roman"/>
          <w:b w:val="0"/>
          <w:sz w:val="24"/>
          <w:szCs w:val="24"/>
        </w:rPr>
        <w:t>System</w:t>
      </w:r>
      <w:r w:rsidR="002B5D13">
        <w:rPr>
          <w:rFonts w:ascii="Times New Roman" w:hAnsi="Times New Roman" w:cs="Times New Roman"/>
          <w:b w:val="0"/>
          <w:sz w:val="24"/>
          <w:szCs w:val="24"/>
        </w:rPr>
        <w:t xml:space="preserve"> administrator</w:t>
      </w:r>
      <w:r w:rsidR="008C4F74">
        <w:rPr>
          <w:rFonts w:ascii="Times New Roman" w:hAnsi="Times New Roman" w:cs="Times New Roman"/>
          <w:b w:val="0"/>
          <w:sz w:val="24"/>
          <w:szCs w:val="24"/>
        </w:rPr>
        <w:t>s</w:t>
      </w:r>
      <w:r w:rsidR="00C13750">
        <w:rPr>
          <w:rFonts w:ascii="Times New Roman" w:hAnsi="Times New Roman" w:cs="Times New Roman"/>
          <w:b w:val="0"/>
          <w:sz w:val="24"/>
          <w:szCs w:val="24"/>
        </w:rPr>
        <w:t xml:space="preserve"> to perform, </w:t>
      </w:r>
      <w:r w:rsidR="008C4F74">
        <w:rPr>
          <w:rFonts w:ascii="Times New Roman" w:hAnsi="Times New Roman" w:cs="Times New Roman"/>
          <w:b w:val="0"/>
          <w:sz w:val="24"/>
          <w:szCs w:val="24"/>
        </w:rPr>
        <w:t xml:space="preserve">and </w:t>
      </w:r>
      <w:r w:rsidR="00C13750">
        <w:rPr>
          <w:rFonts w:ascii="Times New Roman" w:hAnsi="Times New Roman" w:cs="Times New Roman"/>
          <w:b w:val="0"/>
          <w:sz w:val="24"/>
          <w:szCs w:val="24"/>
        </w:rPr>
        <w:t xml:space="preserve">request status changes and notifications from </w:t>
      </w:r>
      <w:r>
        <w:rPr>
          <w:rFonts w:ascii="Times New Roman" w:hAnsi="Times New Roman" w:cs="Times New Roman"/>
          <w:b w:val="0"/>
          <w:sz w:val="24"/>
          <w:szCs w:val="24"/>
        </w:rPr>
        <w:t>Genisis</w:t>
      </w:r>
      <w:r w:rsidR="008C4F74">
        <w:rPr>
          <w:rFonts w:ascii="Times New Roman" w:hAnsi="Times New Roman" w:cs="Times New Roman"/>
          <w:b w:val="0"/>
          <w:sz w:val="24"/>
          <w:szCs w:val="24"/>
        </w:rPr>
        <w:t>2</w:t>
      </w:r>
      <w:r w:rsidR="00C13750">
        <w:rPr>
          <w:rFonts w:ascii="Times New Roman" w:hAnsi="Times New Roman" w:cs="Times New Roman"/>
          <w:b w:val="0"/>
          <w:sz w:val="24"/>
          <w:szCs w:val="24"/>
        </w:rPr>
        <w:t xml:space="preserve"> and other external components integrated with </w:t>
      </w:r>
      <w:r>
        <w:rPr>
          <w:rFonts w:ascii="Times New Roman" w:hAnsi="Times New Roman" w:cs="Times New Roman"/>
          <w:b w:val="0"/>
          <w:sz w:val="24"/>
          <w:szCs w:val="24"/>
        </w:rPr>
        <w:t>Genisis</w:t>
      </w:r>
      <w:r w:rsidR="008C4F74">
        <w:rPr>
          <w:rFonts w:ascii="Times New Roman" w:hAnsi="Times New Roman" w:cs="Times New Roman"/>
          <w:b w:val="0"/>
          <w:sz w:val="24"/>
          <w:szCs w:val="24"/>
        </w:rPr>
        <w:t>2</w:t>
      </w:r>
      <w:r w:rsidR="00C13750">
        <w:rPr>
          <w:rFonts w:ascii="Times New Roman" w:hAnsi="Times New Roman" w:cs="Times New Roman"/>
          <w:b w:val="0"/>
          <w:sz w:val="24"/>
          <w:szCs w:val="24"/>
        </w:rPr>
        <w:t xml:space="preserve">. </w:t>
      </w:r>
      <w:r w:rsidR="00BF5126" w:rsidRPr="00BF5126">
        <w:rPr>
          <w:rFonts w:ascii="Times New Roman" w:hAnsi="Times New Roman" w:cs="Times New Roman"/>
          <w:sz w:val="24"/>
          <w:szCs w:val="24"/>
        </w:rPr>
        <w:t>(Future Release feature</w:t>
      </w:r>
      <w:r w:rsidR="005C0F12">
        <w:rPr>
          <w:rFonts w:ascii="Times New Roman" w:hAnsi="Times New Roman" w:cs="Times New Roman"/>
          <w:sz w:val="24"/>
          <w:szCs w:val="24"/>
        </w:rPr>
        <w:t xml:space="preserve">: </w:t>
      </w:r>
      <w:r w:rsidR="00BF5126" w:rsidRPr="00BF5126">
        <w:rPr>
          <w:rFonts w:ascii="Times New Roman" w:hAnsi="Times New Roman" w:cs="Times New Roman"/>
          <w:sz w:val="24"/>
          <w:szCs w:val="24"/>
        </w:rPr>
        <w:t>will be part of this screen</w:t>
      </w:r>
      <w:r w:rsidR="005C0F12">
        <w:rPr>
          <w:rFonts w:ascii="Times New Roman" w:hAnsi="Times New Roman" w:cs="Times New Roman"/>
          <w:sz w:val="24"/>
          <w:szCs w:val="24"/>
        </w:rPr>
        <w:t>, but</w:t>
      </w:r>
      <w:r w:rsidR="00BF5126" w:rsidRPr="00BF5126">
        <w:rPr>
          <w:rFonts w:ascii="Times New Roman" w:hAnsi="Times New Roman" w:cs="Times New Roman"/>
          <w:sz w:val="24"/>
          <w:szCs w:val="24"/>
        </w:rPr>
        <w:t xml:space="preserve"> not part of this Release</w:t>
      </w:r>
      <w:r w:rsidR="005C0F12">
        <w:rPr>
          <w:rFonts w:ascii="Times New Roman" w:hAnsi="Times New Roman" w:cs="Times New Roman"/>
          <w:sz w:val="24"/>
          <w:szCs w:val="24"/>
        </w:rPr>
        <w:t>.</w:t>
      </w:r>
      <w:r w:rsidR="00BF5126" w:rsidRPr="00BF5126">
        <w:rPr>
          <w:rFonts w:ascii="Times New Roman" w:hAnsi="Times New Roman" w:cs="Times New Roman"/>
          <w:sz w:val="24"/>
          <w:szCs w:val="24"/>
        </w:rPr>
        <w:t>)</w:t>
      </w:r>
    </w:p>
    <w:p w14:paraId="279804F2" w14:textId="502F6B41" w:rsidR="005C0F12" w:rsidRPr="00BF5126" w:rsidRDefault="00C13750" w:rsidP="008C4F74">
      <w:pPr>
        <w:pStyle w:val="BodyText"/>
        <w:rPr>
          <w:szCs w:val="24"/>
        </w:rPr>
      </w:pPr>
      <w:r w:rsidRPr="00F05EA6">
        <w:rPr>
          <w:b/>
        </w:rPr>
        <w:t>Data Operations Tab:</w:t>
      </w:r>
      <w:r>
        <w:rPr>
          <w:b/>
        </w:rPr>
        <w:t xml:space="preserve"> </w:t>
      </w:r>
      <w:r>
        <w:t xml:space="preserve">This tab allows a </w:t>
      </w:r>
      <w:r w:rsidR="00EC2797">
        <w:t>Genisis2 System Administrator</w:t>
      </w:r>
      <w:r>
        <w:t xml:space="preserve"> to open a current request and store information about any data operations they may be performing. </w:t>
      </w:r>
      <w:r w:rsidR="002B5D13">
        <w:t xml:space="preserve"> </w:t>
      </w:r>
      <w:r w:rsidR="002B5D13" w:rsidRPr="002B5D13">
        <w:rPr>
          <w:i/>
        </w:rPr>
        <w:t xml:space="preserve">This is normally a </w:t>
      </w:r>
      <w:r w:rsidR="00EC2797">
        <w:rPr>
          <w:i/>
        </w:rPr>
        <w:t>Data Destination Manager</w:t>
      </w:r>
      <w:r w:rsidR="002B5D13" w:rsidRPr="002B5D13">
        <w:rPr>
          <w:i/>
        </w:rPr>
        <w:t xml:space="preserve"> feature but a </w:t>
      </w:r>
      <w:r w:rsidR="00EC2797">
        <w:rPr>
          <w:i/>
        </w:rPr>
        <w:t>Genisis2 System Administrator</w:t>
      </w:r>
      <w:r w:rsidR="002B5D13" w:rsidRPr="002B5D13">
        <w:rPr>
          <w:i/>
        </w:rPr>
        <w:t xml:space="preserve"> may get all the permissions and features of all users.</w:t>
      </w:r>
      <w:r w:rsidR="002B5D13">
        <w:t xml:space="preserve"> Hence this tab. </w:t>
      </w:r>
      <w:r>
        <w:t xml:space="preserve">For example, if they have developed a script to query a study mart or a query mart for some information or cleaning up some data, they can associate this script or query with a request, store additional </w:t>
      </w:r>
      <w:r w:rsidR="00BA0486">
        <w:t>Meta</w:t>
      </w:r>
      <w:r>
        <w:t xml:space="preserve"> data like description, inputs, outputs, processing changes intended, etc.</w:t>
      </w:r>
      <w:r w:rsidR="007C05D1" w:rsidRPr="007C05D1">
        <w:rPr>
          <w:b/>
          <w:bCs/>
          <w:szCs w:val="24"/>
        </w:rPr>
        <w:t xml:space="preserve"> </w:t>
      </w:r>
      <w:r w:rsidR="005C0F12" w:rsidRPr="008C4F74">
        <w:rPr>
          <w:b/>
          <w:szCs w:val="24"/>
        </w:rPr>
        <w:t>(Future Release feature: will be part of this screen, but not part of this Release.)</w:t>
      </w:r>
    </w:p>
    <w:p w14:paraId="7D377E2C" w14:textId="1DE94F89" w:rsidR="008C4F74" w:rsidRPr="008C4F74" w:rsidRDefault="00336292" w:rsidP="008C4F74">
      <w:pPr>
        <w:pStyle w:val="BodyText"/>
        <w:rPr>
          <w:b/>
          <w:szCs w:val="24"/>
        </w:rPr>
      </w:pPr>
      <w:r>
        <w:rPr>
          <w:b/>
        </w:rPr>
        <w:t>Manager Users Tab:</w:t>
      </w:r>
      <w:r>
        <w:t xml:space="preserve"> This tab leads to features that allow a </w:t>
      </w:r>
      <w:r w:rsidR="00EC2797">
        <w:t>Genisis2 System Administrator</w:t>
      </w:r>
      <w:r>
        <w:t xml:space="preserve"> to create a new user and assign them permissions as another </w:t>
      </w:r>
      <w:r w:rsidR="00EC2797">
        <w:t>Genisis2 System Administrator</w:t>
      </w:r>
      <w:r>
        <w:t xml:space="preserve"> or a </w:t>
      </w:r>
      <w:r w:rsidR="00ED6FDF">
        <w:t>Requestor</w:t>
      </w:r>
      <w:r>
        <w:t xml:space="preserve"> or a </w:t>
      </w:r>
      <w:r w:rsidR="00EC2797">
        <w:t>Data Destination Manager</w:t>
      </w:r>
      <w:r>
        <w:t>. They can also remove a user from the system or modify their roles from one to another.</w:t>
      </w:r>
      <w:r w:rsidR="007C05D1" w:rsidRPr="007C05D1">
        <w:rPr>
          <w:b/>
          <w:bCs/>
          <w:szCs w:val="24"/>
        </w:rPr>
        <w:t xml:space="preserve"> </w:t>
      </w:r>
      <w:r w:rsidR="008C4F74" w:rsidRPr="008C4F74">
        <w:rPr>
          <w:b/>
          <w:szCs w:val="24"/>
        </w:rPr>
        <w:t>(Future Release feature: will be part of this screen, but not part of this Release.)</w:t>
      </w:r>
    </w:p>
    <w:p w14:paraId="5E276676" w14:textId="466277B0" w:rsidR="008C4F74" w:rsidRPr="008C4F74" w:rsidRDefault="0088248C" w:rsidP="008C4F74">
      <w:pPr>
        <w:pStyle w:val="BodyText"/>
        <w:rPr>
          <w:b/>
          <w:szCs w:val="24"/>
        </w:rPr>
      </w:pPr>
      <w:r>
        <w:rPr>
          <w:b/>
        </w:rPr>
        <w:t>Manager Workflow Tab:</w:t>
      </w:r>
      <w:r>
        <w:t xml:space="preserve"> This tab leads to features that allow a </w:t>
      </w:r>
      <w:r w:rsidR="00EC2797">
        <w:t>Genisis2 System Administrator</w:t>
      </w:r>
      <w:r>
        <w:t xml:space="preserve"> to modify the existing workflow. This feature may be seldom used after the initial implementation</w:t>
      </w:r>
      <w:r w:rsidR="008C4F74">
        <w:t>,</w:t>
      </w:r>
      <w:r>
        <w:t xml:space="preserve"> but is available only to the </w:t>
      </w:r>
      <w:r w:rsidR="008C4F74">
        <w:t>Genisis2 System A</w:t>
      </w:r>
      <w:r>
        <w:t>dministrators if need</w:t>
      </w:r>
      <w:r w:rsidR="008C4F74">
        <w:t>ed</w:t>
      </w:r>
      <w:r>
        <w:t>.</w:t>
      </w:r>
      <w:r w:rsidR="007C05D1" w:rsidRPr="007C05D1">
        <w:rPr>
          <w:b/>
          <w:bCs/>
          <w:szCs w:val="24"/>
        </w:rPr>
        <w:t xml:space="preserve"> </w:t>
      </w:r>
      <w:r w:rsidR="008C4F74" w:rsidRPr="008C4F74">
        <w:rPr>
          <w:b/>
          <w:szCs w:val="24"/>
        </w:rPr>
        <w:t>(Future Release feature: will be part of this screen, but not part of this Release.)</w:t>
      </w:r>
    </w:p>
    <w:p w14:paraId="4E89232C" w14:textId="77777777" w:rsidR="008C4F74" w:rsidRPr="00965949" w:rsidRDefault="008C4F74" w:rsidP="0088248C">
      <w:pPr>
        <w:pStyle w:val="BodyText"/>
        <w:rPr>
          <w:b/>
          <w:bCs/>
        </w:rPr>
      </w:pPr>
    </w:p>
    <w:p w14:paraId="3EE3304D" w14:textId="77777777" w:rsidR="00A96BD7" w:rsidRDefault="00A96BD7" w:rsidP="00EC2797">
      <w:pPr>
        <w:pStyle w:val="Heading2"/>
        <w:ind w:left="450"/>
      </w:pPr>
      <w:bookmarkStart w:id="98" w:name="_Toc459043373"/>
      <w:bookmarkStart w:id="99" w:name="_Toc459044314"/>
      <w:bookmarkStart w:id="100" w:name="ColumnTitle_22"/>
      <w:bookmarkStart w:id="101" w:name="_Toc459043386"/>
      <w:bookmarkStart w:id="102" w:name="_Toc459044327"/>
      <w:bookmarkStart w:id="103" w:name="_Toc459043387"/>
      <w:bookmarkStart w:id="104" w:name="_Toc459044328"/>
      <w:bookmarkStart w:id="105" w:name="_Toc381778375"/>
      <w:bookmarkStart w:id="106" w:name="_Toc459044329"/>
      <w:bookmarkStart w:id="107" w:name="_Toc485409816"/>
      <w:bookmarkEnd w:id="97"/>
      <w:bookmarkEnd w:id="98"/>
      <w:bookmarkEnd w:id="99"/>
      <w:bookmarkEnd w:id="100"/>
      <w:bookmarkEnd w:id="101"/>
      <w:bookmarkEnd w:id="102"/>
      <w:bookmarkEnd w:id="103"/>
      <w:bookmarkEnd w:id="104"/>
      <w:r>
        <w:lastRenderedPageBreak/>
        <w:t>Conceptual Infrastructure Design</w:t>
      </w:r>
      <w:bookmarkEnd w:id="105"/>
      <w:bookmarkEnd w:id="106"/>
      <w:bookmarkEnd w:id="107"/>
    </w:p>
    <w:p w14:paraId="3EE3304E" w14:textId="06B5173B" w:rsidR="00557E51" w:rsidRPr="00F744CC" w:rsidRDefault="00557E51" w:rsidP="00557E51">
      <w:pPr>
        <w:pStyle w:val="BodyText"/>
        <w:rPr>
          <w:b/>
          <w:i/>
        </w:rPr>
      </w:pPr>
      <w:r>
        <w:t xml:space="preserve">The conceptual infrastructure design is a high-level overview of the infrastructure used to support the </w:t>
      </w:r>
      <w:r w:rsidR="009876FE">
        <w:t>Genisis2</w:t>
      </w:r>
      <w:r>
        <w:t xml:space="preserve"> system.</w:t>
      </w:r>
      <w:r w:rsidR="00F744CC">
        <w:t xml:space="preserve"> </w:t>
      </w:r>
      <w:r w:rsidR="00F744CC" w:rsidRPr="00F744CC">
        <w:rPr>
          <w:b/>
          <w:i/>
        </w:rPr>
        <w:t xml:space="preserve">These activities are not in the scope of </w:t>
      </w:r>
      <w:r w:rsidR="008C4F74">
        <w:rPr>
          <w:b/>
          <w:i/>
        </w:rPr>
        <w:t xml:space="preserve">the </w:t>
      </w:r>
      <w:r w:rsidR="009876FE">
        <w:rPr>
          <w:b/>
          <w:i/>
        </w:rPr>
        <w:t>Genisis2</w:t>
      </w:r>
      <w:r w:rsidR="00F744CC" w:rsidRPr="00F744CC">
        <w:rPr>
          <w:b/>
          <w:i/>
        </w:rPr>
        <w:t xml:space="preserve"> project but provided here only for context. </w:t>
      </w:r>
      <w:r w:rsidR="00E32329">
        <w:rPr>
          <w:b/>
          <w:i/>
        </w:rPr>
        <w:t xml:space="preserve">It is assumed that all of these are in place already or will be made available by VA on time for the </w:t>
      </w:r>
      <w:r w:rsidR="009876FE">
        <w:rPr>
          <w:b/>
          <w:i/>
        </w:rPr>
        <w:t>Genisis</w:t>
      </w:r>
      <w:r w:rsidR="008C4F74">
        <w:rPr>
          <w:b/>
          <w:i/>
        </w:rPr>
        <w:t>2</w:t>
      </w:r>
      <w:r w:rsidR="00E32329">
        <w:rPr>
          <w:b/>
          <w:i/>
        </w:rPr>
        <w:t xml:space="preserve"> development team.</w:t>
      </w:r>
    </w:p>
    <w:p w14:paraId="3EE3304F" w14:textId="50FCC7AA" w:rsidR="00557E51" w:rsidRPr="00AF1A83" w:rsidRDefault="00557E51" w:rsidP="00557E51">
      <w:pPr>
        <w:pStyle w:val="BodyText"/>
      </w:pPr>
      <w:r>
        <w:t xml:space="preserve">The current infrastructure supporting </w:t>
      </w:r>
      <w:proofErr w:type="spellStart"/>
      <w:r w:rsidR="009876FE">
        <w:t>Genisis</w:t>
      </w:r>
      <w:proofErr w:type="spellEnd"/>
      <w:r>
        <w:t xml:space="preserve"> will be expanded as follows:</w:t>
      </w:r>
    </w:p>
    <w:p w14:paraId="3EE33050" w14:textId="74C347BD" w:rsidR="00557E51" w:rsidRDefault="00557E51" w:rsidP="005D356F">
      <w:pPr>
        <w:pStyle w:val="BodyText"/>
        <w:numPr>
          <w:ilvl w:val="0"/>
          <w:numId w:val="15"/>
        </w:numPr>
        <w:tabs>
          <w:tab w:val="left" w:pos="720"/>
        </w:tabs>
      </w:pPr>
      <w:r>
        <w:t xml:space="preserve">Add Petabyte (PB) storage progressively through the years 2016 to 2018, with a projection of 45 PBs by </w:t>
      </w:r>
      <w:r w:rsidR="008C4F74">
        <w:t xml:space="preserve">June </w:t>
      </w:r>
      <w:r>
        <w:t>2018.</w:t>
      </w:r>
    </w:p>
    <w:p w14:paraId="3EE33051" w14:textId="0C8494A3" w:rsidR="00557E51" w:rsidRDefault="00557E51" w:rsidP="005D356F">
      <w:pPr>
        <w:pStyle w:val="BodyText"/>
        <w:numPr>
          <w:ilvl w:val="0"/>
          <w:numId w:val="15"/>
        </w:numPr>
        <w:tabs>
          <w:tab w:val="left" w:pos="720"/>
        </w:tabs>
      </w:pPr>
      <w:r>
        <w:t xml:space="preserve">Increase the bandwidth by at least 2X (doubling) to add throughput between VINCI and </w:t>
      </w:r>
      <w:proofErr w:type="spellStart"/>
      <w:r w:rsidR="009876FE">
        <w:t>Genisis</w:t>
      </w:r>
      <w:proofErr w:type="spellEnd"/>
      <w:r>
        <w:t>, and to meet the “big data” traffic demands anticipated with the addition of new studies.</w:t>
      </w:r>
    </w:p>
    <w:p w14:paraId="3EE33052" w14:textId="5546D674" w:rsidR="00557E51" w:rsidRDefault="00557E51" w:rsidP="005D356F">
      <w:pPr>
        <w:pStyle w:val="BodyText"/>
        <w:numPr>
          <w:ilvl w:val="0"/>
          <w:numId w:val="15"/>
        </w:numPr>
        <w:tabs>
          <w:tab w:val="left" w:pos="720"/>
        </w:tabs>
      </w:pPr>
      <w:r>
        <w:t xml:space="preserve">Add computing capacity by interfacing </w:t>
      </w:r>
      <w:proofErr w:type="spellStart"/>
      <w:r w:rsidR="009876FE">
        <w:t>Genisis</w:t>
      </w:r>
      <w:proofErr w:type="spellEnd"/>
      <w:r>
        <w:t xml:space="preserve"> to a public/private hybrid cloud with the capability to load-balance during “high burst” periods of intensive large-scale computing, and to provision cloud services for archival storage. </w:t>
      </w:r>
      <w:r w:rsidRPr="002A6E10">
        <w:t xml:space="preserve">Hybrid cloud deployments must be documented in </w:t>
      </w:r>
      <w:r w:rsidR="00AD4C68">
        <w:t xml:space="preserve">the </w:t>
      </w:r>
      <w:r w:rsidRPr="00E965DA">
        <w:t xml:space="preserve">Federal Risk and Authorization Management Program </w:t>
      </w:r>
      <w:r>
        <w:t>(</w:t>
      </w:r>
      <w:proofErr w:type="spellStart"/>
      <w:r w:rsidRPr="002A6E10">
        <w:t>FedRAMP</w:t>
      </w:r>
      <w:proofErr w:type="spellEnd"/>
      <w:r>
        <w:t>)</w:t>
      </w:r>
      <w:r w:rsidRPr="002A6E10">
        <w:t xml:space="preserve"> and require</w:t>
      </w:r>
      <w:r>
        <w:t>s</w:t>
      </w:r>
      <w:r w:rsidRPr="002A6E10">
        <w:t xml:space="preserve"> a </w:t>
      </w:r>
      <w:proofErr w:type="spellStart"/>
      <w:r w:rsidRPr="002A6E10">
        <w:t>FedRAMP</w:t>
      </w:r>
      <w:proofErr w:type="spellEnd"/>
      <w:r w:rsidRPr="002A6E10">
        <w:t xml:space="preserve"> A</w:t>
      </w:r>
      <w:r>
        <w:t xml:space="preserve">uthority </w:t>
      </w:r>
      <w:r w:rsidRPr="002A6E10">
        <w:t>to</w:t>
      </w:r>
      <w:r>
        <w:t xml:space="preserve"> </w:t>
      </w:r>
      <w:r w:rsidRPr="002A6E10">
        <w:t>O</w:t>
      </w:r>
      <w:r>
        <w:t>perate (ATO)</w:t>
      </w:r>
      <w:r w:rsidRPr="002A6E10">
        <w:t>.</w:t>
      </w:r>
    </w:p>
    <w:p w14:paraId="3EE33053" w14:textId="77777777" w:rsidR="00557E51" w:rsidRDefault="00557E51" w:rsidP="005D356F">
      <w:pPr>
        <w:pStyle w:val="BodyText"/>
        <w:numPr>
          <w:ilvl w:val="0"/>
          <w:numId w:val="15"/>
        </w:numPr>
        <w:tabs>
          <w:tab w:val="left" w:pos="720"/>
        </w:tabs>
      </w:pPr>
      <w:r>
        <w:t>An implementation strategy developed to demonstrate the feasibility of a hybrid cloud in a pilot instance to:</w:t>
      </w:r>
    </w:p>
    <w:p w14:paraId="3EE33054" w14:textId="77777777" w:rsidR="00557E51" w:rsidRDefault="00557E51" w:rsidP="005D356F">
      <w:pPr>
        <w:pStyle w:val="BodyText"/>
        <w:numPr>
          <w:ilvl w:val="1"/>
          <w:numId w:val="20"/>
        </w:numPr>
        <w:tabs>
          <w:tab w:val="left" w:pos="720"/>
        </w:tabs>
        <w:spacing w:before="0" w:after="0"/>
      </w:pPr>
      <w:r>
        <w:t>Test integration of the hybrid cloud in the pilot instance;</w:t>
      </w:r>
    </w:p>
    <w:p w14:paraId="3EE33055" w14:textId="4AE2361B" w:rsidR="00557E51" w:rsidRDefault="00557E51" w:rsidP="005D356F">
      <w:pPr>
        <w:pStyle w:val="BodyText"/>
        <w:numPr>
          <w:ilvl w:val="1"/>
          <w:numId w:val="20"/>
        </w:numPr>
        <w:tabs>
          <w:tab w:val="left" w:pos="720"/>
        </w:tabs>
        <w:spacing w:before="0" w:after="0"/>
      </w:pPr>
      <w:r>
        <w:t>Optimize the hybrid cloud for performance and adaptive/perfective maintenance;</w:t>
      </w:r>
      <w:r w:rsidR="00B87134">
        <w:t xml:space="preserve"> and</w:t>
      </w:r>
    </w:p>
    <w:p w14:paraId="3EE33056" w14:textId="73AF66DF" w:rsidR="00B87134" w:rsidRDefault="00557E51" w:rsidP="005D356F">
      <w:pPr>
        <w:pStyle w:val="BodyText"/>
        <w:numPr>
          <w:ilvl w:val="1"/>
          <w:numId w:val="20"/>
        </w:numPr>
        <w:tabs>
          <w:tab w:val="left" w:pos="720"/>
        </w:tabs>
        <w:spacing w:before="0" w:after="0"/>
      </w:pPr>
      <w:r>
        <w:t>Test hybrid cloud capabilities to support load-balancing during “high burst” periods of intensive large-scale computing, and provisioning for archival storage.</w:t>
      </w:r>
    </w:p>
    <w:p w14:paraId="386772E4" w14:textId="3E57AA03" w:rsidR="00557E51" w:rsidRPr="00B87134" w:rsidRDefault="00557E51" w:rsidP="00B87134">
      <w:pPr>
        <w:rPr>
          <w:szCs w:val="20"/>
        </w:rPr>
      </w:pPr>
    </w:p>
    <w:p w14:paraId="3EE33058" w14:textId="07469906" w:rsidR="00557E51" w:rsidRDefault="008C4F74" w:rsidP="00557E51">
      <w:pPr>
        <w:pStyle w:val="BodyText"/>
        <w:tabs>
          <w:tab w:val="left" w:pos="720"/>
        </w:tabs>
        <w:spacing w:before="0" w:after="0"/>
        <w:ind w:left="360"/>
      </w:pPr>
      <w:r>
        <w:t>Figure 13</w:t>
      </w:r>
      <w:r w:rsidR="00557E51">
        <w:t xml:space="preserve"> provides a high-level illustration of the requested expansion and enhancements for </w:t>
      </w:r>
      <w:r w:rsidR="009876FE">
        <w:t>Genisis2</w:t>
      </w:r>
      <w:r w:rsidR="00557E51">
        <w:t>.</w:t>
      </w:r>
    </w:p>
    <w:p w14:paraId="3EE33059" w14:textId="77777777" w:rsidR="00E05E14" w:rsidRDefault="00E05E14" w:rsidP="00557E51">
      <w:pPr>
        <w:pStyle w:val="BodyText"/>
        <w:tabs>
          <w:tab w:val="left" w:pos="720"/>
        </w:tabs>
        <w:spacing w:before="0" w:after="0"/>
        <w:ind w:left="360"/>
      </w:pPr>
    </w:p>
    <w:p w14:paraId="3EE3305A" w14:textId="77777777" w:rsidR="00E05E14" w:rsidRDefault="00E05E14" w:rsidP="00E05E14">
      <w:pPr>
        <w:pStyle w:val="BodyText"/>
        <w:keepNext/>
        <w:tabs>
          <w:tab w:val="left" w:pos="720"/>
        </w:tabs>
        <w:spacing w:before="0" w:after="0"/>
        <w:ind w:left="360"/>
        <w:jc w:val="center"/>
      </w:pPr>
      <w:r>
        <w:object w:dxaOrig="14833" w:dyaOrig="10464" w14:anchorId="3EE337BF">
          <v:shape id="_x0000_i1026" type="#_x0000_t75" alt="This figure displays the GenISIS v2.0 &quot;To Be&quot; with expanded bandwidth, storage, and hybrid cloud." style="width:463.7pt;height:326.6pt" o:ole="" o:allowoverlap="f">
            <v:imagedata r:id="rId34" o:title=""/>
          </v:shape>
          <o:OLEObject Type="Embed" ProgID="Visio.Drawing.15" ShapeID="_x0000_i1026" DrawAspect="Content" ObjectID="_1568629788" r:id="rId35"/>
        </w:object>
      </w:r>
    </w:p>
    <w:p w14:paraId="3EE3305B" w14:textId="26ED559E" w:rsidR="00E05E14" w:rsidRDefault="00E05E14" w:rsidP="00EC2797">
      <w:pPr>
        <w:pStyle w:val="Caption"/>
      </w:pPr>
      <w:r>
        <w:t xml:space="preserve">Figure </w:t>
      </w:r>
      <w:r w:rsidR="00E112AD">
        <w:t>1</w:t>
      </w:r>
      <w:r w:rsidR="00965949">
        <w:t>3</w:t>
      </w:r>
      <w:r>
        <w:t xml:space="preserve">: </w:t>
      </w:r>
      <w:r w:rsidR="009876FE">
        <w:t>Genisis2</w:t>
      </w:r>
      <w:r>
        <w:t xml:space="preserve"> “To Be” With Expanded Bandwidth, Storage, and Hybrid Cloud</w:t>
      </w:r>
    </w:p>
    <w:p w14:paraId="3EE3305C" w14:textId="77777777" w:rsidR="00A96BD7" w:rsidRDefault="00A96BD7" w:rsidP="00EC2797">
      <w:pPr>
        <w:pStyle w:val="Heading3"/>
        <w:ind w:left="810" w:hanging="864"/>
      </w:pPr>
      <w:bookmarkStart w:id="108" w:name="_Toc381778376"/>
      <w:bookmarkStart w:id="109" w:name="_Toc459044330"/>
      <w:r>
        <w:t>System Criticality and High Availability</w:t>
      </w:r>
      <w:bookmarkEnd w:id="108"/>
      <w:bookmarkEnd w:id="109"/>
      <w:r>
        <w:t xml:space="preserve"> </w:t>
      </w:r>
    </w:p>
    <w:p w14:paraId="3EE3305D" w14:textId="1CF4BBBB" w:rsidR="001F2DC5" w:rsidRPr="00531527" w:rsidRDefault="00110708" w:rsidP="001F2DC5">
      <w:pPr>
        <w:pStyle w:val="BodyText"/>
      </w:pPr>
      <w:r w:rsidRPr="00110708">
        <w:t xml:space="preserve">The </w:t>
      </w:r>
      <w:r w:rsidR="00CC0237">
        <w:t>Genisis2 application</w:t>
      </w:r>
      <w:r w:rsidRPr="00110708">
        <w:t xml:space="preserve"> is not mission critical</w:t>
      </w:r>
      <w:r>
        <w:t>.</w:t>
      </w:r>
      <w:r w:rsidRPr="00110708">
        <w:t xml:space="preserve"> The Recruitment and Enrollment Platform will support national users during business hours from 8:00am – 8:30pm ET, with 98% uptime. However, the Scientific Platform (HPC cluster</w:t>
      </w:r>
      <w:r>
        <w:t xml:space="preserve"> and analysis stations</w:t>
      </w:r>
      <w:r w:rsidRPr="00110708">
        <w:t xml:space="preserve">) will support </w:t>
      </w:r>
      <w:r w:rsidR="00ED6FDF">
        <w:t>Requestor</w:t>
      </w:r>
      <w:r w:rsidRPr="00110708">
        <w:t xml:space="preserve">s with 100% uptime. The Scientific Platform is used across multiple geographic time zones, and </w:t>
      </w:r>
      <w:r w:rsidR="00F77C0B" w:rsidRPr="00110708">
        <w:t>must</w:t>
      </w:r>
      <w:r w:rsidRPr="00110708">
        <w:t xml:space="preserve"> support concurrent, long-running computational jobs that may be scheduled at any time during a 24x7 period.</w:t>
      </w:r>
      <w:r w:rsidR="001F2DC5">
        <w:t xml:space="preserve"> The </w:t>
      </w:r>
      <w:proofErr w:type="spellStart"/>
      <w:r w:rsidR="009876FE">
        <w:t>Genisis</w:t>
      </w:r>
      <w:proofErr w:type="spellEnd"/>
      <w:r w:rsidR="001F2DC5">
        <w:t xml:space="preserve"> </w:t>
      </w:r>
      <w:r w:rsidR="001F2DC5" w:rsidRPr="00531527">
        <w:t xml:space="preserve">requirements for Availability, Allowable </w:t>
      </w:r>
      <w:r w:rsidR="00117C73">
        <w:t>D</w:t>
      </w:r>
      <w:r w:rsidR="00117C73" w:rsidRPr="00531527">
        <w:t>owntime</w:t>
      </w:r>
      <w:r w:rsidR="001F2DC5" w:rsidRPr="00531527">
        <w:t xml:space="preserve">, Recovery Time Objectives </w:t>
      </w:r>
      <w:r w:rsidR="001F2DC5">
        <w:t xml:space="preserve">(RTO) (for disaster </w:t>
      </w:r>
      <w:r w:rsidR="001F2DC5" w:rsidRPr="00531527">
        <w:t xml:space="preserve">recovery) and Recovery Point Objectives (RPO) (for disaster </w:t>
      </w:r>
      <w:r w:rsidR="001F2DC5">
        <w:t xml:space="preserve">recovery) are identified in the </w:t>
      </w:r>
      <w:hyperlink r:id="rId36" w:history="1">
        <w:r w:rsidR="009876FE">
          <w:rPr>
            <w:rStyle w:val="Hyperlink"/>
          </w:rPr>
          <w:t>Genisis2</w:t>
        </w:r>
        <w:r w:rsidR="001F2DC5" w:rsidRPr="00F979DA">
          <w:rPr>
            <w:rStyle w:val="Hyperlink"/>
          </w:rPr>
          <w:t xml:space="preserve"> RSD</w:t>
        </w:r>
      </w:hyperlink>
      <w:r w:rsidR="001F2DC5" w:rsidRPr="00531527">
        <w:rPr>
          <w:i/>
          <w:iCs/>
        </w:rPr>
        <w:t>.</w:t>
      </w:r>
    </w:p>
    <w:p w14:paraId="3EE3305E" w14:textId="77777777" w:rsidR="00A96BD7" w:rsidRDefault="00A96BD7" w:rsidP="00EC2797">
      <w:pPr>
        <w:pStyle w:val="Heading3"/>
        <w:ind w:left="810" w:hanging="864"/>
      </w:pPr>
      <w:bookmarkStart w:id="110" w:name="_Toc381778377"/>
      <w:bookmarkStart w:id="111" w:name="_Toc459044331"/>
      <w:r>
        <w:t>Special Technology</w:t>
      </w:r>
      <w:bookmarkEnd w:id="110"/>
      <w:bookmarkEnd w:id="111"/>
    </w:p>
    <w:p w14:paraId="3EE3305F" w14:textId="5FA4D168" w:rsidR="00E31E41" w:rsidRDefault="00747FEA" w:rsidP="00747FEA">
      <w:pPr>
        <w:pStyle w:val="BodyText"/>
      </w:pPr>
      <w:r>
        <w:t>Special Technology has not been identified for this system.</w:t>
      </w:r>
      <w:r w:rsidR="008C4F74">
        <w:t xml:space="preserve"> Table 10 is a placeholder for this information should it be identified in the future.</w:t>
      </w:r>
    </w:p>
    <w:p w14:paraId="1804F357" w14:textId="3DA01615" w:rsidR="00117C73" w:rsidRDefault="00117C73" w:rsidP="00117C73">
      <w:pPr>
        <w:pStyle w:val="Caption"/>
      </w:pPr>
      <w:r>
        <w:t xml:space="preserve">Table </w:t>
      </w:r>
      <w:fldSimple w:instr=" SEQ Table \* ARABIC ">
        <w:r w:rsidR="00DF4CC3">
          <w:rPr>
            <w:noProof/>
          </w:rPr>
          <w:t>10</w:t>
        </w:r>
      </w:fldSimple>
      <w:r>
        <w:t xml:space="preserve">: </w:t>
      </w:r>
      <w:r w:rsidRPr="00933F8A">
        <w:t>Special Technology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pecial Technology Requirements, detailed by name, description, location for deployment, and whether techology is in the TRM."/>
      </w:tblPr>
      <w:tblGrid>
        <w:gridCol w:w="2434"/>
        <w:gridCol w:w="2220"/>
        <w:gridCol w:w="2218"/>
        <w:gridCol w:w="2704"/>
      </w:tblGrid>
      <w:tr w:rsidR="001615A5" w:rsidRPr="00A96BD7" w14:paraId="3EE33065" w14:textId="77777777" w:rsidTr="001615A5">
        <w:trPr>
          <w:cantSplit/>
          <w:tblHeader/>
        </w:trPr>
        <w:tc>
          <w:tcPr>
            <w:tcW w:w="1271" w:type="pct"/>
            <w:shd w:val="clear" w:color="auto" w:fill="F2F2F2" w:themeFill="background1" w:themeFillShade="F2"/>
          </w:tcPr>
          <w:p w14:paraId="3EE33061" w14:textId="77777777" w:rsidR="00A96BD7" w:rsidRPr="00117C73" w:rsidRDefault="00A96BD7" w:rsidP="00117C73">
            <w:pPr>
              <w:pStyle w:val="TableHeading"/>
            </w:pPr>
            <w:bookmarkStart w:id="112" w:name="ColumnTitle_23"/>
            <w:bookmarkEnd w:id="112"/>
            <w:r w:rsidRPr="00117C73">
              <w:t>Special Technology</w:t>
            </w:r>
          </w:p>
        </w:tc>
        <w:tc>
          <w:tcPr>
            <w:tcW w:w="1159" w:type="pct"/>
            <w:shd w:val="clear" w:color="auto" w:fill="F2F2F2" w:themeFill="background1" w:themeFillShade="F2"/>
          </w:tcPr>
          <w:p w14:paraId="3EE33062" w14:textId="77777777" w:rsidR="00A96BD7" w:rsidRPr="00117C73" w:rsidRDefault="00A96BD7" w:rsidP="00117C73">
            <w:pPr>
              <w:pStyle w:val="TableHeading"/>
            </w:pPr>
            <w:r w:rsidRPr="00117C73">
              <w:t>Description</w:t>
            </w:r>
          </w:p>
        </w:tc>
        <w:tc>
          <w:tcPr>
            <w:tcW w:w="1158" w:type="pct"/>
            <w:shd w:val="clear" w:color="auto" w:fill="F2F2F2" w:themeFill="background1" w:themeFillShade="F2"/>
          </w:tcPr>
          <w:p w14:paraId="3EE33063" w14:textId="77777777" w:rsidR="00A96BD7" w:rsidRPr="00117C73" w:rsidRDefault="00A96BD7" w:rsidP="00117C73">
            <w:pPr>
              <w:pStyle w:val="TableHeading"/>
            </w:pPr>
            <w:r w:rsidRPr="00117C73">
              <w:t>Notional Location</w:t>
            </w:r>
          </w:p>
        </w:tc>
        <w:tc>
          <w:tcPr>
            <w:tcW w:w="1412" w:type="pct"/>
            <w:shd w:val="clear" w:color="auto" w:fill="F2F2F2" w:themeFill="background1" w:themeFillShade="F2"/>
          </w:tcPr>
          <w:p w14:paraId="3EE33064" w14:textId="77777777" w:rsidR="00A96BD7" w:rsidRPr="00117C73" w:rsidRDefault="00A96BD7" w:rsidP="00117C73">
            <w:pPr>
              <w:pStyle w:val="TableHeading"/>
            </w:pPr>
            <w:r w:rsidRPr="00117C73">
              <w:t>TRM Status</w:t>
            </w:r>
          </w:p>
        </w:tc>
      </w:tr>
      <w:tr w:rsidR="00117C73" w:rsidRPr="00A96BD7" w14:paraId="3EE3306A" w14:textId="77777777" w:rsidTr="00AF6AA1">
        <w:trPr>
          <w:cantSplit/>
        </w:trPr>
        <w:tc>
          <w:tcPr>
            <w:tcW w:w="1271" w:type="pct"/>
            <w:shd w:val="clear" w:color="auto" w:fill="auto"/>
          </w:tcPr>
          <w:p w14:paraId="3EE33066" w14:textId="3A7B40DF" w:rsidR="00117C73" w:rsidRPr="00A96BD7" w:rsidRDefault="00117C73" w:rsidP="00117C73">
            <w:pPr>
              <w:pStyle w:val="TableText"/>
            </w:pPr>
            <w:r>
              <w:t>N/A</w:t>
            </w:r>
          </w:p>
        </w:tc>
        <w:tc>
          <w:tcPr>
            <w:tcW w:w="1159" w:type="pct"/>
          </w:tcPr>
          <w:p w14:paraId="3EE33067" w14:textId="43FAC5D4" w:rsidR="00117C73" w:rsidRPr="00A96BD7" w:rsidRDefault="00117C73" w:rsidP="00117C73">
            <w:pPr>
              <w:pStyle w:val="TableText"/>
            </w:pPr>
            <w:r w:rsidRPr="0057037F">
              <w:t>N/A</w:t>
            </w:r>
          </w:p>
        </w:tc>
        <w:tc>
          <w:tcPr>
            <w:tcW w:w="1158" w:type="pct"/>
            <w:shd w:val="clear" w:color="auto" w:fill="auto"/>
          </w:tcPr>
          <w:p w14:paraId="3EE33068" w14:textId="068423B8" w:rsidR="00117C73" w:rsidRPr="00A96BD7" w:rsidRDefault="00117C73" w:rsidP="00117C73">
            <w:pPr>
              <w:pStyle w:val="TableText"/>
            </w:pPr>
            <w:r w:rsidRPr="0057037F">
              <w:t>N/A</w:t>
            </w:r>
          </w:p>
        </w:tc>
        <w:tc>
          <w:tcPr>
            <w:tcW w:w="1412" w:type="pct"/>
            <w:shd w:val="clear" w:color="auto" w:fill="auto"/>
          </w:tcPr>
          <w:p w14:paraId="3EE33069" w14:textId="165B0B2F" w:rsidR="00117C73" w:rsidRPr="00A96BD7" w:rsidRDefault="00117C73" w:rsidP="00117C73">
            <w:pPr>
              <w:pStyle w:val="TableText"/>
            </w:pPr>
            <w:r w:rsidRPr="0057037F">
              <w:t>N/A</w:t>
            </w:r>
          </w:p>
        </w:tc>
      </w:tr>
    </w:tbl>
    <w:p w14:paraId="3EE3306B" w14:textId="637F8B19" w:rsidR="00A96BD7" w:rsidRDefault="00A96BD7" w:rsidP="00EC2797">
      <w:pPr>
        <w:pStyle w:val="Heading3"/>
        <w:tabs>
          <w:tab w:val="clear" w:pos="1080"/>
          <w:tab w:val="left" w:pos="900"/>
        </w:tabs>
        <w:ind w:left="1080" w:hanging="1044"/>
      </w:pPr>
      <w:bookmarkStart w:id="113" w:name="_Toc381778378"/>
      <w:bookmarkStart w:id="114" w:name="_Toc459044332"/>
      <w:r>
        <w:lastRenderedPageBreak/>
        <w:t>Technology Locations</w:t>
      </w:r>
      <w:bookmarkEnd w:id="113"/>
      <w:bookmarkEnd w:id="114"/>
    </w:p>
    <w:p w14:paraId="3EE3306C" w14:textId="12BF610D" w:rsidR="00A96BD7" w:rsidRPr="00072EAB" w:rsidRDefault="00747FEA" w:rsidP="00747FEA">
      <w:pPr>
        <w:pStyle w:val="BodyText"/>
        <w:rPr>
          <w:b/>
          <w:szCs w:val="24"/>
          <w:u w:val="single"/>
        </w:rPr>
      </w:pPr>
      <w:r w:rsidRPr="00C929B1">
        <w:rPr>
          <w:szCs w:val="24"/>
        </w:rPr>
        <w:t>This section describes the various technology components that will be used and their locations</w:t>
      </w:r>
      <w:r w:rsidR="008C4F74">
        <w:rPr>
          <w:szCs w:val="24"/>
        </w:rPr>
        <w:t>, as shown in Table 11</w:t>
      </w:r>
      <w:r w:rsidRPr="00C929B1">
        <w:rPr>
          <w:szCs w:val="24"/>
        </w:rPr>
        <w:t xml:space="preserve">. The host site is located at the Pittsburgh, PA Information Data Center with the MAVERIC facilities at the Boston </w:t>
      </w:r>
      <w:r w:rsidR="00643F42">
        <w:rPr>
          <w:szCs w:val="24"/>
        </w:rPr>
        <w:t xml:space="preserve">VA Healthcare System </w:t>
      </w:r>
      <w:r w:rsidRPr="00C929B1">
        <w:rPr>
          <w:szCs w:val="24"/>
        </w:rPr>
        <w:t>identified as the Disaster Recovery (DR), dev</w:t>
      </w:r>
      <w:r>
        <w:rPr>
          <w:szCs w:val="24"/>
        </w:rPr>
        <w:t>elopment, and test environment.</w:t>
      </w:r>
      <w:r w:rsidR="00A96BD7">
        <w:t xml:space="preserve"> </w:t>
      </w:r>
      <w:r w:rsidR="00EC2797" w:rsidRPr="008C4F74">
        <w:rPr>
          <w:b/>
          <w:i/>
        </w:rPr>
        <w:t>N/A</w:t>
      </w:r>
      <w:r w:rsidR="00072EAB" w:rsidRPr="008C4F74">
        <w:rPr>
          <w:b/>
          <w:i/>
        </w:rPr>
        <w:t xml:space="preserve"> below is Not Applicable in general or at least as of </w:t>
      </w:r>
      <w:r w:rsidR="008C4F74">
        <w:rPr>
          <w:b/>
          <w:i/>
        </w:rPr>
        <w:t>this Release.</w:t>
      </w:r>
      <w:r w:rsidR="00072EAB" w:rsidRPr="008C4F74">
        <w:rPr>
          <w:b/>
          <w:i/>
        </w:rPr>
        <w:t xml:space="preserve"> If the status change</w:t>
      </w:r>
      <w:r w:rsidR="008C4F74">
        <w:rPr>
          <w:b/>
          <w:i/>
        </w:rPr>
        <w:t>,</w:t>
      </w:r>
      <w:r w:rsidR="00072EAB" w:rsidRPr="008C4F74">
        <w:rPr>
          <w:b/>
          <w:i/>
        </w:rPr>
        <w:t xml:space="preserve"> updates will be made as necessary in the future.</w:t>
      </w:r>
    </w:p>
    <w:p w14:paraId="470F25EF" w14:textId="3C3FD9FF" w:rsidR="00117C73" w:rsidRDefault="00117C73" w:rsidP="00117C73">
      <w:pPr>
        <w:pStyle w:val="Caption"/>
      </w:pPr>
      <w:r>
        <w:t xml:space="preserve">Table </w:t>
      </w:r>
      <w:fldSimple w:instr=" SEQ Table \* ARABIC ">
        <w:r w:rsidR="00DF4CC3">
          <w:rPr>
            <w:noProof/>
          </w:rPr>
          <w:t>11</w:t>
        </w:r>
      </w:fldSimple>
      <w:r>
        <w:t xml:space="preserve">: (Grouping) </w:t>
      </w:r>
      <w:r w:rsidRPr="00133B12">
        <w:t>Technology Location Details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A96BD7" w14:paraId="3EE33072" w14:textId="77777777" w:rsidTr="001615A5">
        <w:trPr>
          <w:cantSplit/>
          <w:tblHeader/>
        </w:trPr>
        <w:tc>
          <w:tcPr>
            <w:tcW w:w="1704" w:type="pct"/>
            <w:shd w:val="clear" w:color="auto" w:fill="F2F2F2" w:themeFill="background1" w:themeFillShade="F2"/>
          </w:tcPr>
          <w:p w14:paraId="3EE3306E" w14:textId="77777777" w:rsidR="00A96BD7" w:rsidRPr="00A96BD7" w:rsidRDefault="00A96BD7" w:rsidP="00A96BD7">
            <w:pPr>
              <w:pStyle w:val="TableHeading"/>
            </w:pPr>
            <w:bookmarkStart w:id="115" w:name="ColumnTitle_24"/>
            <w:bookmarkEnd w:id="115"/>
            <w:r w:rsidRPr="00A96BD7">
              <w:t>Technology Component</w:t>
            </w:r>
          </w:p>
          <w:p w14:paraId="3EE3306F" w14:textId="77777777" w:rsidR="00A96BD7" w:rsidRPr="00A96BD7" w:rsidRDefault="00A96BD7" w:rsidP="00A96BD7">
            <w:pPr>
              <w:pStyle w:val="TableHeading"/>
            </w:pPr>
            <w:r w:rsidRPr="00A96BD7">
              <w:t>Production 1</w:t>
            </w:r>
          </w:p>
        </w:tc>
        <w:tc>
          <w:tcPr>
            <w:tcW w:w="1224" w:type="pct"/>
            <w:shd w:val="clear" w:color="auto" w:fill="F2F2F2" w:themeFill="background1" w:themeFillShade="F2"/>
          </w:tcPr>
          <w:p w14:paraId="3EE33070" w14:textId="77777777" w:rsidR="00A96BD7" w:rsidRPr="00A96BD7" w:rsidRDefault="00A96BD7" w:rsidP="00A96BD7">
            <w:pPr>
              <w:pStyle w:val="TableHeading"/>
            </w:pPr>
            <w:r w:rsidRPr="00A96BD7">
              <w:t>Location</w:t>
            </w:r>
          </w:p>
        </w:tc>
        <w:tc>
          <w:tcPr>
            <w:tcW w:w="2072" w:type="pct"/>
            <w:shd w:val="clear" w:color="auto" w:fill="F2F2F2" w:themeFill="background1" w:themeFillShade="F2"/>
          </w:tcPr>
          <w:p w14:paraId="3EE33071" w14:textId="77777777" w:rsidR="00A96BD7" w:rsidRPr="00A96BD7" w:rsidRDefault="00A96BD7" w:rsidP="00A96BD7">
            <w:pPr>
              <w:pStyle w:val="TableHeading"/>
            </w:pPr>
            <w:r w:rsidRPr="00A96BD7">
              <w:t>Usage</w:t>
            </w:r>
          </w:p>
        </w:tc>
      </w:tr>
      <w:tr w:rsidR="00A96BD7" w:rsidRPr="00A96BD7" w14:paraId="3EE33076" w14:textId="77777777" w:rsidTr="00AF6AA1">
        <w:trPr>
          <w:cantSplit/>
        </w:trPr>
        <w:tc>
          <w:tcPr>
            <w:tcW w:w="1704" w:type="pct"/>
            <w:shd w:val="clear" w:color="auto" w:fill="auto"/>
          </w:tcPr>
          <w:p w14:paraId="3EE33073" w14:textId="77777777" w:rsidR="00A96BD7" w:rsidRPr="00A96BD7" w:rsidRDefault="00A96BD7" w:rsidP="00E04477">
            <w:pPr>
              <w:pStyle w:val="TableText"/>
            </w:pPr>
            <w:r w:rsidRPr="00A96BD7">
              <w:t>Workstations</w:t>
            </w:r>
          </w:p>
        </w:tc>
        <w:tc>
          <w:tcPr>
            <w:tcW w:w="1224" w:type="pct"/>
            <w:shd w:val="clear" w:color="auto" w:fill="auto"/>
          </w:tcPr>
          <w:p w14:paraId="3EE33074" w14:textId="77777777" w:rsidR="00A96BD7" w:rsidRPr="007E0A3F" w:rsidRDefault="00752F6E" w:rsidP="007E0A3F">
            <w:pPr>
              <w:pStyle w:val="TableText"/>
            </w:pPr>
            <w:r w:rsidRPr="007E0A3F">
              <w:t>All VA research sites</w:t>
            </w:r>
          </w:p>
        </w:tc>
        <w:tc>
          <w:tcPr>
            <w:tcW w:w="2072" w:type="pct"/>
            <w:shd w:val="clear" w:color="auto" w:fill="auto"/>
          </w:tcPr>
          <w:p w14:paraId="3EE33075" w14:textId="35313789" w:rsidR="00A96BD7" w:rsidRPr="007E0A3F" w:rsidRDefault="009876FE" w:rsidP="007E0A3F">
            <w:pPr>
              <w:pStyle w:val="TableText"/>
            </w:pPr>
            <w:proofErr w:type="spellStart"/>
            <w:r>
              <w:t>Genisis</w:t>
            </w:r>
            <w:proofErr w:type="spellEnd"/>
            <w:r w:rsidR="00752F6E" w:rsidRPr="007E0A3F">
              <w:t xml:space="preserve"> access via web browsers</w:t>
            </w:r>
          </w:p>
        </w:tc>
      </w:tr>
      <w:tr w:rsidR="007E0A3F" w:rsidRPr="007E0A3F" w14:paraId="3EE3307D" w14:textId="77777777" w:rsidTr="00AF6AA1">
        <w:trPr>
          <w:cantSplit/>
        </w:trPr>
        <w:tc>
          <w:tcPr>
            <w:tcW w:w="1704" w:type="pct"/>
            <w:shd w:val="clear" w:color="auto" w:fill="auto"/>
          </w:tcPr>
          <w:p w14:paraId="3EE33077" w14:textId="77777777" w:rsidR="007E0A3F" w:rsidRPr="007E0A3F" w:rsidRDefault="007E0A3F" w:rsidP="007E0A3F">
            <w:pPr>
              <w:pStyle w:val="TableText"/>
            </w:pPr>
            <w:r w:rsidRPr="007E0A3F">
              <w:t>System Hardware</w:t>
            </w:r>
          </w:p>
        </w:tc>
        <w:tc>
          <w:tcPr>
            <w:tcW w:w="1224" w:type="pct"/>
            <w:shd w:val="clear" w:color="auto" w:fill="auto"/>
          </w:tcPr>
          <w:p w14:paraId="3EE33078" w14:textId="77777777" w:rsidR="007E0A3F" w:rsidRPr="007E0A3F" w:rsidRDefault="007E0A3F" w:rsidP="007E0A3F">
            <w:pPr>
              <w:pStyle w:val="TableText"/>
            </w:pPr>
            <w:r w:rsidRPr="007E0A3F">
              <w:t>VAMC – Pittsburgh, PA</w:t>
            </w:r>
          </w:p>
        </w:tc>
        <w:tc>
          <w:tcPr>
            <w:tcW w:w="2072" w:type="pct"/>
            <w:shd w:val="clear" w:color="auto" w:fill="auto"/>
          </w:tcPr>
          <w:p w14:paraId="3EE33079" w14:textId="3C2C6227" w:rsidR="007E0A3F" w:rsidRPr="007E0A3F" w:rsidRDefault="009876FE" w:rsidP="005D356F">
            <w:pPr>
              <w:pStyle w:val="TableText"/>
              <w:numPr>
                <w:ilvl w:val="0"/>
                <w:numId w:val="16"/>
              </w:numPr>
            </w:pPr>
            <w:proofErr w:type="spellStart"/>
            <w:r>
              <w:t>Genisis</w:t>
            </w:r>
            <w:proofErr w:type="spellEnd"/>
            <w:r w:rsidR="007E0A3F" w:rsidRPr="007E0A3F">
              <w:t xml:space="preserve"> host site web server</w:t>
            </w:r>
          </w:p>
          <w:p w14:paraId="3EE3307A" w14:textId="77777777" w:rsidR="007E0A3F" w:rsidRPr="007E0A3F" w:rsidRDefault="007E0A3F" w:rsidP="005D356F">
            <w:pPr>
              <w:pStyle w:val="TableText"/>
              <w:numPr>
                <w:ilvl w:val="0"/>
                <w:numId w:val="16"/>
              </w:numPr>
            </w:pPr>
            <w:r w:rsidRPr="007E0A3F">
              <w:t>Application server</w:t>
            </w:r>
          </w:p>
          <w:p w14:paraId="3EE3307B" w14:textId="77777777" w:rsidR="007E0A3F" w:rsidRPr="007E0A3F" w:rsidRDefault="007E0A3F" w:rsidP="005D356F">
            <w:pPr>
              <w:pStyle w:val="TableText"/>
              <w:numPr>
                <w:ilvl w:val="0"/>
                <w:numId w:val="16"/>
              </w:numPr>
            </w:pPr>
            <w:r w:rsidRPr="007E0A3F">
              <w:t>Database server</w:t>
            </w:r>
          </w:p>
          <w:p w14:paraId="3EE3307C" w14:textId="77777777" w:rsidR="007E0A3F" w:rsidRPr="007E0A3F" w:rsidRDefault="007E0A3F" w:rsidP="005D356F">
            <w:pPr>
              <w:pStyle w:val="TableText"/>
              <w:numPr>
                <w:ilvl w:val="0"/>
                <w:numId w:val="16"/>
              </w:numPr>
            </w:pPr>
            <w:r w:rsidRPr="007E0A3F">
              <w:t>Data Mart server</w:t>
            </w:r>
          </w:p>
        </w:tc>
      </w:tr>
      <w:tr w:rsidR="00A96BD7" w:rsidRPr="00A96BD7" w14:paraId="3EE33081" w14:textId="77777777" w:rsidTr="00AF6AA1">
        <w:trPr>
          <w:cantSplit/>
        </w:trPr>
        <w:tc>
          <w:tcPr>
            <w:tcW w:w="1704" w:type="pct"/>
            <w:shd w:val="clear" w:color="auto" w:fill="auto"/>
          </w:tcPr>
          <w:p w14:paraId="3EE3307E" w14:textId="77777777" w:rsidR="00A96BD7" w:rsidRPr="00A96BD7" w:rsidRDefault="00A96BD7" w:rsidP="00E04477">
            <w:pPr>
              <w:pStyle w:val="TableText"/>
            </w:pPr>
            <w:r w:rsidRPr="00A96BD7">
              <w:t>Special Hardware</w:t>
            </w:r>
          </w:p>
        </w:tc>
        <w:tc>
          <w:tcPr>
            <w:tcW w:w="1224" w:type="pct"/>
            <w:shd w:val="clear" w:color="auto" w:fill="auto"/>
          </w:tcPr>
          <w:p w14:paraId="3EE3307F" w14:textId="62C929FC" w:rsidR="00A96BD7" w:rsidRPr="00A96BD7" w:rsidRDefault="00EC2797" w:rsidP="00E04477">
            <w:pPr>
              <w:pStyle w:val="TableText"/>
            </w:pPr>
            <w:r>
              <w:t>N/A</w:t>
            </w:r>
          </w:p>
        </w:tc>
        <w:tc>
          <w:tcPr>
            <w:tcW w:w="2072" w:type="pct"/>
            <w:shd w:val="clear" w:color="auto" w:fill="auto"/>
          </w:tcPr>
          <w:p w14:paraId="3EE33080" w14:textId="2F6C634E" w:rsidR="00A96BD7" w:rsidRPr="00A96BD7" w:rsidRDefault="00EC2797" w:rsidP="00E04477">
            <w:pPr>
              <w:pStyle w:val="TableText"/>
            </w:pPr>
            <w:r>
              <w:t>N/A</w:t>
            </w:r>
          </w:p>
        </w:tc>
      </w:tr>
      <w:tr w:rsidR="00965949" w:rsidRPr="00A96BD7" w14:paraId="3EE33085" w14:textId="77777777" w:rsidTr="00AF6AA1">
        <w:trPr>
          <w:cantSplit/>
        </w:trPr>
        <w:tc>
          <w:tcPr>
            <w:tcW w:w="1704" w:type="pct"/>
            <w:shd w:val="clear" w:color="auto" w:fill="auto"/>
          </w:tcPr>
          <w:p w14:paraId="3EE33082" w14:textId="77777777" w:rsidR="00965949" w:rsidRPr="00A96BD7" w:rsidRDefault="00965949" w:rsidP="00965949">
            <w:pPr>
              <w:pStyle w:val="TableText"/>
            </w:pPr>
            <w:r w:rsidRPr="00A96BD7">
              <w:t>Interface Processors</w:t>
            </w:r>
          </w:p>
        </w:tc>
        <w:tc>
          <w:tcPr>
            <w:tcW w:w="1224" w:type="pct"/>
            <w:shd w:val="clear" w:color="auto" w:fill="auto"/>
          </w:tcPr>
          <w:p w14:paraId="3EE33083" w14:textId="31212145" w:rsidR="00965949" w:rsidRPr="00A96BD7" w:rsidRDefault="00EC2797" w:rsidP="00965949">
            <w:pPr>
              <w:pStyle w:val="TableText"/>
            </w:pPr>
            <w:r>
              <w:t>N/A</w:t>
            </w:r>
          </w:p>
        </w:tc>
        <w:tc>
          <w:tcPr>
            <w:tcW w:w="2072" w:type="pct"/>
            <w:shd w:val="clear" w:color="auto" w:fill="auto"/>
          </w:tcPr>
          <w:p w14:paraId="3EE33084" w14:textId="1296615A" w:rsidR="00965949" w:rsidRPr="00A96BD7" w:rsidRDefault="00EC2797" w:rsidP="00965949">
            <w:pPr>
              <w:pStyle w:val="TableText"/>
            </w:pPr>
            <w:r>
              <w:t>N/A</w:t>
            </w:r>
          </w:p>
        </w:tc>
      </w:tr>
      <w:tr w:rsidR="00965949" w:rsidRPr="00A96BD7" w14:paraId="3EE33089" w14:textId="77777777" w:rsidTr="00AF6AA1">
        <w:trPr>
          <w:cantSplit/>
        </w:trPr>
        <w:tc>
          <w:tcPr>
            <w:tcW w:w="1704" w:type="pct"/>
            <w:shd w:val="clear" w:color="auto" w:fill="auto"/>
          </w:tcPr>
          <w:p w14:paraId="3EE33086" w14:textId="77777777" w:rsidR="00965949" w:rsidRPr="00A96BD7" w:rsidRDefault="00965949" w:rsidP="00965949">
            <w:pPr>
              <w:pStyle w:val="TableText"/>
            </w:pPr>
            <w:r w:rsidRPr="00A96BD7">
              <w:t>Legacy Mainframe</w:t>
            </w:r>
          </w:p>
        </w:tc>
        <w:tc>
          <w:tcPr>
            <w:tcW w:w="1224" w:type="pct"/>
            <w:shd w:val="clear" w:color="auto" w:fill="auto"/>
          </w:tcPr>
          <w:p w14:paraId="3EE33087" w14:textId="51EA93BA" w:rsidR="00965949" w:rsidRPr="00A96BD7" w:rsidRDefault="00EC2797" w:rsidP="00965949">
            <w:pPr>
              <w:pStyle w:val="TableText"/>
            </w:pPr>
            <w:r>
              <w:t>N/A</w:t>
            </w:r>
          </w:p>
        </w:tc>
        <w:tc>
          <w:tcPr>
            <w:tcW w:w="2072" w:type="pct"/>
            <w:shd w:val="clear" w:color="auto" w:fill="auto"/>
          </w:tcPr>
          <w:p w14:paraId="3EE33088" w14:textId="320962B2" w:rsidR="00965949" w:rsidRPr="00A96BD7" w:rsidRDefault="00EC2797" w:rsidP="00965949">
            <w:pPr>
              <w:pStyle w:val="TableText"/>
            </w:pPr>
            <w:r>
              <w:t>N/A</w:t>
            </w:r>
          </w:p>
        </w:tc>
      </w:tr>
      <w:tr w:rsidR="00965949" w:rsidRPr="00A96BD7" w14:paraId="3EE3308D" w14:textId="77777777" w:rsidTr="00AF6AA1">
        <w:trPr>
          <w:cantSplit/>
        </w:trPr>
        <w:tc>
          <w:tcPr>
            <w:tcW w:w="1704" w:type="pct"/>
            <w:shd w:val="clear" w:color="auto" w:fill="auto"/>
          </w:tcPr>
          <w:p w14:paraId="3EE3308A" w14:textId="77777777" w:rsidR="00965949" w:rsidRPr="00A96BD7" w:rsidRDefault="00965949" w:rsidP="00965949">
            <w:pPr>
              <w:pStyle w:val="TableText"/>
            </w:pPr>
            <w:r w:rsidRPr="00A96BD7">
              <w:t>Legacy Application Server</w:t>
            </w:r>
          </w:p>
        </w:tc>
        <w:tc>
          <w:tcPr>
            <w:tcW w:w="1224" w:type="pct"/>
            <w:shd w:val="clear" w:color="auto" w:fill="auto"/>
          </w:tcPr>
          <w:p w14:paraId="3EE3308B" w14:textId="29A7D717" w:rsidR="00965949" w:rsidRPr="00A96BD7" w:rsidRDefault="00EC2797" w:rsidP="00965949">
            <w:pPr>
              <w:pStyle w:val="TableText"/>
            </w:pPr>
            <w:r>
              <w:t>N/A</w:t>
            </w:r>
          </w:p>
        </w:tc>
        <w:tc>
          <w:tcPr>
            <w:tcW w:w="2072" w:type="pct"/>
            <w:shd w:val="clear" w:color="auto" w:fill="auto"/>
          </w:tcPr>
          <w:p w14:paraId="3EE3308C" w14:textId="61498C2A" w:rsidR="00965949" w:rsidRPr="00A96BD7" w:rsidRDefault="00EC2797" w:rsidP="00965949">
            <w:pPr>
              <w:pStyle w:val="TableText"/>
            </w:pPr>
            <w:r>
              <w:t>N/A</w:t>
            </w:r>
          </w:p>
        </w:tc>
      </w:tr>
      <w:tr w:rsidR="00965949" w:rsidRPr="00A96BD7" w14:paraId="3EE33091" w14:textId="77777777" w:rsidTr="00AF6AA1">
        <w:trPr>
          <w:cantSplit/>
        </w:trPr>
        <w:tc>
          <w:tcPr>
            <w:tcW w:w="1704" w:type="pct"/>
            <w:shd w:val="clear" w:color="auto" w:fill="auto"/>
          </w:tcPr>
          <w:p w14:paraId="3EE3308E" w14:textId="77777777" w:rsidR="00965949" w:rsidRPr="00A96BD7" w:rsidRDefault="00965949" w:rsidP="00965949">
            <w:pPr>
              <w:pStyle w:val="TableText"/>
            </w:pPr>
            <w:r w:rsidRPr="00A96BD7">
              <w:t>Legacy Databases</w:t>
            </w:r>
          </w:p>
        </w:tc>
        <w:tc>
          <w:tcPr>
            <w:tcW w:w="1224" w:type="pct"/>
            <w:shd w:val="clear" w:color="auto" w:fill="auto"/>
          </w:tcPr>
          <w:p w14:paraId="3EE3308F" w14:textId="6DD15467" w:rsidR="00965949" w:rsidRPr="00A96BD7" w:rsidRDefault="00EC2797" w:rsidP="00965949">
            <w:pPr>
              <w:pStyle w:val="TableText"/>
            </w:pPr>
            <w:r>
              <w:t>N/A</w:t>
            </w:r>
          </w:p>
        </w:tc>
        <w:tc>
          <w:tcPr>
            <w:tcW w:w="2072" w:type="pct"/>
            <w:shd w:val="clear" w:color="auto" w:fill="auto"/>
          </w:tcPr>
          <w:p w14:paraId="3EE33090" w14:textId="1CF030E8" w:rsidR="00965949" w:rsidRPr="00A96BD7" w:rsidRDefault="00EC2797" w:rsidP="00965949">
            <w:pPr>
              <w:pStyle w:val="TableText"/>
            </w:pPr>
            <w:r>
              <w:t>N/A</w:t>
            </w:r>
          </w:p>
        </w:tc>
      </w:tr>
      <w:tr w:rsidR="00965949" w:rsidRPr="00A96BD7" w14:paraId="3EE33095" w14:textId="77777777" w:rsidTr="00AF6AA1">
        <w:trPr>
          <w:cantSplit/>
        </w:trPr>
        <w:tc>
          <w:tcPr>
            <w:tcW w:w="1704" w:type="pct"/>
            <w:shd w:val="clear" w:color="auto" w:fill="auto"/>
          </w:tcPr>
          <w:p w14:paraId="3EE33092" w14:textId="77777777" w:rsidR="00965949" w:rsidRPr="00A96BD7" w:rsidRDefault="00965949" w:rsidP="00965949">
            <w:pPr>
              <w:pStyle w:val="TableText"/>
            </w:pPr>
            <w:r w:rsidRPr="00A96BD7">
              <w:t>Other</w:t>
            </w:r>
          </w:p>
        </w:tc>
        <w:tc>
          <w:tcPr>
            <w:tcW w:w="1224" w:type="pct"/>
            <w:shd w:val="clear" w:color="auto" w:fill="auto"/>
          </w:tcPr>
          <w:p w14:paraId="3EE33093" w14:textId="67D1F8B3" w:rsidR="00965949" w:rsidRPr="00A96BD7" w:rsidRDefault="00EC2797" w:rsidP="00965949">
            <w:pPr>
              <w:pStyle w:val="TableText"/>
            </w:pPr>
            <w:r>
              <w:t>N/A</w:t>
            </w:r>
          </w:p>
        </w:tc>
        <w:tc>
          <w:tcPr>
            <w:tcW w:w="2072" w:type="pct"/>
            <w:shd w:val="clear" w:color="auto" w:fill="auto"/>
          </w:tcPr>
          <w:p w14:paraId="3EE33094" w14:textId="707737C0" w:rsidR="00965949" w:rsidRPr="00A96BD7" w:rsidRDefault="00EC2797" w:rsidP="00965949">
            <w:pPr>
              <w:pStyle w:val="TableText"/>
            </w:pPr>
            <w:r>
              <w:t>N/A</w:t>
            </w:r>
          </w:p>
        </w:tc>
      </w:tr>
    </w:tbl>
    <w:p w14:paraId="3EE33096" w14:textId="77777777" w:rsidR="00A96BD7" w:rsidRPr="00A96BD7" w:rsidRDefault="00A96BD7"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064BC6" w14:paraId="3EE3309B" w14:textId="77777777" w:rsidTr="001615A5">
        <w:trPr>
          <w:cantSplit/>
          <w:tblHeader/>
        </w:trPr>
        <w:tc>
          <w:tcPr>
            <w:tcW w:w="1704" w:type="pct"/>
            <w:shd w:val="clear" w:color="auto" w:fill="F2F2F2" w:themeFill="background1" w:themeFillShade="F2"/>
          </w:tcPr>
          <w:p w14:paraId="3EE33097" w14:textId="77777777" w:rsidR="00064BC6" w:rsidRPr="00064BC6" w:rsidRDefault="00064BC6" w:rsidP="00064BC6">
            <w:pPr>
              <w:pStyle w:val="TableHeading"/>
            </w:pPr>
            <w:bookmarkStart w:id="116" w:name="ColumnTitle_25"/>
            <w:bookmarkEnd w:id="116"/>
            <w:r w:rsidRPr="00064BC6">
              <w:t>Technology Component</w:t>
            </w:r>
          </w:p>
          <w:p w14:paraId="3EE33098" w14:textId="77777777" w:rsidR="00064BC6" w:rsidRPr="00064BC6" w:rsidRDefault="00064BC6" w:rsidP="00064BC6">
            <w:pPr>
              <w:pStyle w:val="TableHeading"/>
            </w:pPr>
            <w:r w:rsidRPr="00064BC6">
              <w:t>Production 2</w:t>
            </w:r>
          </w:p>
        </w:tc>
        <w:tc>
          <w:tcPr>
            <w:tcW w:w="1224" w:type="pct"/>
            <w:shd w:val="clear" w:color="auto" w:fill="F2F2F2" w:themeFill="background1" w:themeFillShade="F2"/>
          </w:tcPr>
          <w:p w14:paraId="3EE33099" w14:textId="77777777" w:rsidR="00064BC6" w:rsidRPr="00064BC6" w:rsidRDefault="00064BC6" w:rsidP="00064BC6">
            <w:pPr>
              <w:pStyle w:val="TableHeading"/>
            </w:pPr>
            <w:r w:rsidRPr="00064BC6">
              <w:t>Location</w:t>
            </w:r>
          </w:p>
        </w:tc>
        <w:tc>
          <w:tcPr>
            <w:tcW w:w="2072" w:type="pct"/>
            <w:shd w:val="clear" w:color="auto" w:fill="F2F2F2" w:themeFill="background1" w:themeFillShade="F2"/>
          </w:tcPr>
          <w:p w14:paraId="3EE3309A" w14:textId="77777777" w:rsidR="00064BC6" w:rsidRPr="00064BC6" w:rsidRDefault="00064BC6" w:rsidP="00064BC6">
            <w:pPr>
              <w:pStyle w:val="TableHeading"/>
            </w:pPr>
            <w:r w:rsidRPr="00064BC6">
              <w:t>Usage</w:t>
            </w:r>
          </w:p>
        </w:tc>
      </w:tr>
      <w:tr w:rsidR="00072EAB" w:rsidRPr="00064BC6" w14:paraId="3EE3309F" w14:textId="77777777" w:rsidTr="003D34F4">
        <w:trPr>
          <w:cantSplit/>
        </w:trPr>
        <w:tc>
          <w:tcPr>
            <w:tcW w:w="1704" w:type="pct"/>
            <w:shd w:val="clear" w:color="auto" w:fill="auto"/>
          </w:tcPr>
          <w:p w14:paraId="3EE3309C" w14:textId="06BFE32B" w:rsidR="00072EAB" w:rsidRPr="00064BC6" w:rsidRDefault="00EC2797" w:rsidP="00072EAB">
            <w:pPr>
              <w:pStyle w:val="TableText"/>
            </w:pPr>
            <w:r>
              <w:t>N/A</w:t>
            </w:r>
          </w:p>
        </w:tc>
        <w:tc>
          <w:tcPr>
            <w:tcW w:w="1224" w:type="pct"/>
            <w:shd w:val="clear" w:color="auto" w:fill="auto"/>
          </w:tcPr>
          <w:p w14:paraId="3EE3309D" w14:textId="1BB2290B" w:rsidR="00072EAB" w:rsidRPr="00064BC6" w:rsidRDefault="00EC2797" w:rsidP="00072EAB">
            <w:pPr>
              <w:pStyle w:val="TableText"/>
            </w:pPr>
            <w:r>
              <w:t>N/A</w:t>
            </w:r>
          </w:p>
        </w:tc>
        <w:tc>
          <w:tcPr>
            <w:tcW w:w="2072" w:type="pct"/>
            <w:shd w:val="clear" w:color="auto" w:fill="auto"/>
          </w:tcPr>
          <w:p w14:paraId="3EE3309E" w14:textId="6FCF0CD3" w:rsidR="00072EAB" w:rsidRPr="00064BC6" w:rsidRDefault="00EC2797" w:rsidP="00072EAB">
            <w:pPr>
              <w:pStyle w:val="TableText"/>
            </w:pPr>
            <w:r>
              <w:t>N/A</w:t>
            </w:r>
          </w:p>
        </w:tc>
      </w:tr>
    </w:tbl>
    <w:p w14:paraId="51095F75" w14:textId="77777777" w:rsidR="00117C73" w:rsidRPr="004D42BA" w:rsidRDefault="00117C73"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certification, location, and usage."/>
      </w:tblPr>
      <w:tblGrid>
        <w:gridCol w:w="3264"/>
        <w:gridCol w:w="2344"/>
        <w:gridCol w:w="3968"/>
      </w:tblGrid>
      <w:tr w:rsidR="001615A5" w:rsidRPr="004D42BA" w14:paraId="3EE330A5" w14:textId="77777777" w:rsidTr="001615A5">
        <w:trPr>
          <w:cantSplit/>
          <w:tblHeader/>
        </w:trPr>
        <w:tc>
          <w:tcPr>
            <w:tcW w:w="1704" w:type="pct"/>
            <w:shd w:val="clear" w:color="auto" w:fill="F2F2F2" w:themeFill="background1" w:themeFillShade="F2"/>
          </w:tcPr>
          <w:p w14:paraId="3EE330A1" w14:textId="77777777" w:rsidR="004D42BA" w:rsidRPr="004D42BA" w:rsidRDefault="004D42BA" w:rsidP="004D42BA">
            <w:pPr>
              <w:pStyle w:val="TableHeading"/>
            </w:pPr>
            <w:bookmarkStart w:id="117" w:name="ColumnTitle_26"/>
            <w:bookmarkEnd w:id="117"/>
            <w:r w:rsidRPr="004D42BA">
              <w:t>Technology Component</w:t>
            </w:r>
          </w:p>
          <w:p w14:paraId="3EE330A2" w14:textId="77777777" w:rsidR="004D42BA" w:rsidRPr="004D42BA" w:rsidRDefault="004D42BA" w:rsidP="004D42BA">
            <w:pPr>
              <w:pStyle w:val="TableHeading"/>
            </w:pPr>
            <w:r w:rsidRPr="004D42BA">
              <w:t>Certification</w:t>
            </w:r>
          </w:p>
        </w:tc>
        <w:tc>
          <w:tcPr>
            <w:tcW w:w="1224" w:type="pct"/>
            <w:shd w:val="clear" w:color="auto" w:fill="F2F2F2" w:themeFill="background1" w:themeFillShade="F2"/>
          </w:tcPr>
          <w:p w14:paraId="3EE330A3" w14:textId="77777777" w:rsidR="004D42BA" w:rsidRPr="004D42BA" w:rsidRDefault="004D42BA" w:rsidP="004D42BA">
            <w:pPr>
              <w:pStyle w:val="TableHeading"/>
            </w:pPr>
            <w:r w:rsidRPr="004D42BA">
              <w:t>Location</w:t>
            </w:r>
          </w:p>
        </w:tc>
        <w:tc>
          <w:tcPr>
            <w:tcW w:w="2072" w:type="pct"/>
            <w:shd w:val="clear" w:color="auto" w:fill="F2F2F2" w:themeFill="background1" w:themeFillShade="F2"/>
          </w:tcPr>
          <w:p w14:paraId="3EE330A4" w14:textId="77777777" w:rsidR="004D42BA" w:rsidRPr="004D42BA" w:rsidRDefault="004D42BA" w:rsidP="004D42BA">
            <w:pPr>
              <w:pStyle w:val="TableHeading"/>
            </w:pPr>
            <w:r w:rsidRPr="004D42BA">
              <w:t>Usage</w:t>
            </w:r>
          </w:p>
        </w:tc>
      </w:tr>
      <w:tr w:rsidR="00072EAB" w:rsidRPr="004D42BA" w14:paraId="3EE330A9" w14:textId="77777777" w:rsidTr="003D34F4">
        <w:trPr>
          <w:cantSplit/>
        </w:trPr>
        <w:tc>
          <w:tcPr>
            <w:tcW w:w="1704" w:type="pct"/>
            <w:shd w:val="clear" w:color="auto" w:fill="auto"/>
          </w:tcPr>
          <w:p w14:paraId="3EE330A6" w14:textId="2F8C000A" w:rsidR="00072EAB" w:rsidRPr="00117C73" w:rsidRDefault="00EC2797" w:rsidP="00072EAB">
            <w:pPr>
              <w:pStyle w:val="TableText"/>
            </w:pPr>
            <w:r>
              <w:t>N/A</w:t>
            </w:r>
          </w:p>
        </w:tc>
        <w:tc>
          <w:tcPr>
            <w:tcW w:w="1224" w:type="pct"/>
            <w:shd w:val="clear" w:color="auto" w:fill="auto"/>
          </w:tcPr>
          <w:p w14:paraId="3EE330A7" w14:textId="3EDC66A2" w:rsidR="00072EAB" w:rsidRPr="00117C73" w:rsidRDefault="00EC2797" w:rsidP="00072EAB">
            <w:pPr>
              <w:pStyle w:val="TableText"/>
            </w:pPr>
            <w:r>
              <w:t>N/A</w:t>
            </w:r>
          </w:p>
        </w:tc>
        <w:tc>
          <w:tcPr>
            <w:tcW w:w="2072" w:type="pct"/>
            <w:shd w:val="clear" w:color="auto" w:fill="auto"/>
          </w:tcPr>
          <w:p w14:paraId="3EE330A8" w14:textId="2639D3EC" w:rsidR="00072EAB" w:rsidRPr="00117C73" w:rsidRDefault="00EC2797" w:rsidP="00072EAB">
            <w:pPr>
              <w:pStyle w:val="TableText"/>
            </w:pPr>
            <w:r>
              <w:t>N/A</w:t>
            </w:r>
          </w:p>
        </w:tc>
      </w:tr>
    </w:tbl>
    <w:p w14:paraId="3EE330AA" w14:textId="77777777" w:rsidR="004D42BA" w:rsidRPr="004D42BA" w:rsidRDefault="004D42BA"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education, location, and usage."/>
      </w:tblPr>
      <w:tblGrid>
        <w:gridCol w:w="3264"/>
        <w:gridCol w:w="2344"/>
        <w:gridCol w:w="3968"/>
      </w:tblGrid>
      <w:tr w:rsidR="001615A5" w:rsidRPr="004D42BA" w14:paraId="3EE330AF" w14:textId="77777777" w:rsidTr="001615A5">
        <w:trPr>
          <w:cantSplit/>
          <w:tblHeader/>
        </w:trPr>
        <w:tc>
          <w:tcPr>
            <w:tcW w:w="1704" w:type="pct"/>
            <w:shd w:val="clear" w:color="auto" w:fill="F2F2F2" w:themeFill="background1" w:themeFillShade="F2"/>
          </w:tcPr>
          <w:p w14:paraId="3EE330AB" w14:textId="77777777" w:rsidR="004D42BA" w:rsidRPr="004D42BA" w:rsidRDefault="004D42BA" w:rsidP="004D42BA">
            <w:pPr>
              <w:pStyle w:val="TableHeading"/>
            </w:pPr>
            <w:bookmarkStart w:id="118" w:name="ColumnTitle_27"/>
            <w:bookmarkEnd w:id="118"/>
            <w:r w:rsidRPr="004D42BA">
              <w:t>Technology Component</w:t>
            </w:r>
          </w:p>
          <w:p w14:paraId="3EE330AC" w14:textId="77777777" w:rsidR="004D42BA" w:rsidRPr="004D42BA" w:rsidRDefault="004D42BA" w:rsidP="004D42BA">
            <w:pPr>
              <w:pStyle w:val="TableHeading"/>
            </w:pPr>
            <w:r w:rsidRPr="004D42BA">
              <w:t>Education</w:t>
            </w:r>
          </w:p>
        </w:tc>
        <w:tc>
          <w:tcPr>
            <w:tcW w:w="1224" w:type="pct"/>
            <w:shd w:val="clear" w:color="auto" w:fill="F2F2F2" w:themeFill="background1" w:themeFillShade="F2"/>
          </w:tcPr>
          <w:p w14:paraId="3EE330AD" w14:textId="77777777" w:rsidR="004D42BA" w:rsidRPr="004D42BA" w:rsidRDefault="004D42BA" w:rsidP="004D42BA">
            <w:pPr>
              <w:pStyle w:val="TableHeading"/>
            </w:pPr>
            <w:r w:rsidRPr="004D42BA">
              <w:t>Location</w:t>
            </w:r>
          </w:p>
        </w:tc>
        <w:tc>
          <w:tcPr>
            <w:tcW w:w="2072" w:type="pct"/>
            <w:shd w:val="clear" w:color="auto" w:fill="F2F2F2" w:themeFill="background1" w:themeFillShade="F2"/>
          </w:tcPr>
          <w:p w14:paraId="3EE330AE" w14:textId="77777777" w:rsidR="004D42BA" w:rsidRPr="004D42BA" w:rsidRDefault="004D42BA" w:rsidP="004D42BA">
            <w:pPr>
              <w:pStyle w:val="TableHeading"/>
            </w:pPr>
            <w:r w:rsidRPr="004D42BA">
              <w:t>Usage</w:t>
            </w:r>
          </w:p>
        </w:tc>
      </w:tr>
      <w:tr w:rsidR="00072EAB" w:rsidRPr="004D42BA" w14:paraId="3EE330B3" w14:textId="77777777" w:rsidTr="003D34F4">
        <w:trPr>
          <w:cantSplit/>
        </w:trPr>
        <w:tc>
          <w:tcPr>
            <w:tcW w:w="1704" w:type="pct"/>
            <w:shd w:val="clear" w:color="auto" w:fill="auto"/>
          </w:tcPr>
          <w:p w14:paraId="3EE330B0" w14:textId="449703BB" w:rsidR="00072EAB" w:rsidRPr="004D42BA" w:rsidRDefault="00EC2797" w:rsidP="00072EAB">
            <w:pPr>
              <w:pStyle w:val="TableText"/>
            </w:pPr>
            <w:r>
              <w:t>N/A</w:t>
            </w:r>
          </w:p>
        </w:tc>
        <w:tc>
          <w:tcPr>
            <w:tcW w:w="1224" w:type="pct"/>
            <w:shd w:val="clear" w:color="auto" w:fill="auto"/>
          </w:tcPr>
          <w:p w14:paraId="3EE330B1" w14:textId="1E11252D" w:rsidR="00072EAB" w:rsidRPr="004D42BA" w:rsidRDefault="00EC2797" w:rsidP="00072EAB">
            <w:pPr>
              <w:pStyle w:val="TableText"/>
            </w:pPr>
            <w:r>
              <w:t>N/A</w:t>
            </w:r>
          </w:p>
        </w:tc>
        <w:tc>
          <w:tcPr>
            <w:tcW w:w="2072" w:type="pct"/>
            <w:shd w:val="clear" w:color="auto" w:fill="auto"/>
          </w:tcPr>
          <w:p w14:paraId="3EE330B2" w14:textId="326D8E77" w:rsidR="00072EAB" w:rsidRPr="004D42BA" w:rsidRDefault="00EC2797" w:rsidP="00072EAB">
            <w:pPr>
              <w:pStyle w:val="TableText"/>
            </w:pPr>
            <w:r>
              <w:t>N/A</w:t>
            </w:r>
          </w:p>
        </w:tc>
      </w:tr>
    </w:tbl>
    <w:p w14:paraId="3EE330B4" w14:textId="0EC6B3D8" w:rsidR="00117C73" w:rsidRDefault="00117C73" w:rsidP="00E31E41">
      <w:pPr>
        <w:pStyle w:val="BodyText"/>
        <w:rPr>
          <w:sz w:val="2"/>
          <w:szCs w:val="2"/>
        </w:rPr>
      </w:pPr>
    </w:p>
    <w:p w14:paraId="2C9F1E00" w14:textId="45122D9F" w:rsidR="003F3AA1" w:rsidRPr="00D1140F" w:rsidRDefault="00306C65" w:rsidP="00D1140F">
      <w:pPr>
        <w:rPr>
          <w:szCs w:val="20"/>
        </w:rPr>
      </w:pPr>
      <w:bookmarkStart w:id="119" w:name="ColumnTitle_28"/>
      <w:bookmarkStart w:id="120" w:name="_Toc381778379"/>
      <w:bookmarkStart w:id="121" w:name="_Toc459044333"/>
      <w:bookmarkEnd w:id="119"/>
      <w:r>
        <w:br w:type="page"/>
      </w:r>
    </w:p>
    <w:bookmarkEnd w:id="120"/>
    <w:bookmarkEnd w:id="121"/>
    <w:p w14:paraId="295F6DA9" w14:textId="77777777" w:rsidR="0088672F" w:rsidRDefault="0088672F" w:rsidP="00EC2797">
      <w:pPr>
        <w:pStyle w:val="Heading3"/>
        <w:ind w:left="540"/>
      </w:pPr>
      <w:r>
        <w:lastRenderedPageBreak/>
        <w:t>Conceptual Infrastructure Diagram</w:t>
      </w:r>
    </w:p>
    <w:p w14:paraId="235D8979" w14:textId="36705EAE" w:rsidR="001A2A10" w:rsidRDefault="0088672F" w:rsidP="00EC2797">
      <w:r w:rsidRPr="006B66EB">
        <w:t xml:space="preserve">The following diagrams depict a concept for </w:t>
      </w:r>
      <w:r>
        <w:t xml:space="preserve">the </w:t>
      </w:r>
      <w:r w:rsidRPr="006B66EB">
        <w:t xml:space="preserve">future </w:t>
      </w:r>
      <w:proofErr w:type="spellStart"/>
      <w:r>
        <w:t>Genisis</w:t>
      </w:r>
      <w:proofErr w:type="spellEnd"/>
      <w:r w:rsidRPr="006B66EB">
        <w:t xml:space="preserve"> infrastructure</w:t>
      </w:r>
      <w:r>
        <w:t>,</w:t>
      </w:r>
      <w:r w:rsidRPr="006B66EB">
        <w:t xml:space="preserve"> which provides flexible, on-demand access to MVP cloud services. This cloud model is expected to enable </w:t>
      </w:r>
      <w:r w:rsidR="00D1140F">
        <w:t>implementation of ongoing, changing requirements</w:t>
      </w:r>
      <w:r w:rsidR="001A2A10">
        <w:t xml:space="preserve"> to expand or contract capabilities as needed.</w:t>
      </w:r>
    </w:p>
    <w:p w14:paraId="17287423" w14:textId="67D8021F" w:rsidR="001A2A10" w:rsidRPr="008C4F74" w:rsidRDefault="001A2A10" w:rsidP="00EC2797">
      <w:pPr>
        <w:rPr>
          <w:b/>
          <w:i/>
        </w:rPr>
      </w:pPr>
      <w:r>
        <w:t xml:space="preserve">This includes HPCC and PB storage </w:t>
      </w:r>
      <w:r w:rsidR="00F77C0B">
        <w:t xml:space="preserve">resources. </w:t>
      </w:r>
      <w:r w:rsidR="008C4F74">
        <w:t>Figure 14</w:t>
      </w:r>
      <w:r>
        <w:t xml:space="preserve"> illustrates how all groups access cloud resources, while the </w:t>
      </w:r>
      <w:r w:rsidR="008C4F74">
        <w:t>Figure 15</w:t>
      </w:r>
      <w:r>
        <w:t xml:space="preserve"> focuses on the workflow of the HPC </w:t>
      </w:r>
      <w:r w:rsidR="00EC2797">
        <w:t>e</w:t>
      </w:r>
      <w:r>
        <w:t xml:space="preserve">nvironment. </w:t>
      </w:r>
      <w:r w:rsidR="008C4F74" w:rsidRPr="008C4F74">
        <w:rPr>
          <w:b/>
          <w:i/>
        </w:rPr>
        <w:t>N</w:t>
      </w:r>
      <w:r w:rsidRPr="008C4F74">
        <w:rPr>
          <w:b/>
          <w:i/>
        </w:rPr>
        <w:t>ote that these are future states envisioned and not part of the project as of this release.</w:t>
      </w:r>
    </w:p>
    <w:p w14:paraId="642A9F75" w14:textId="79C90704" w:rsidR="00EC2797" w:rsidRDefault="00EC2797" w:rsidP="00EC2797">
      <w:pPr>
        <w:jc w:val="center"/>
        <w:rPr>
          <w:noProof/>
        </w:rPr>
      </w:pPr>
      <w:r>
        <w:rPr>
          <w:noProof/>
        </w:rPr>
        <w:drawing>
          <wp:inline distT="0" distB="0" distL="0" distR="0" wp14:anchorId="301F2196" wp14:editId="35583828">
            <wp:extent cx="4456245" cy="3416630"/>
            <wp:effectExtent l="0" t="0" r="1905" b="0"/>
            <wp:docPr id="4" name="Picture 4" descr="Illustrates the concept of the cloud for VA Genomics and Precision Medicine" title="MVP &quot;To-Be&quot;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65435" cy="3423676"/>
                    </a:xfrm>
                    <a:prstGeom prst="rect">
                      <a:avLst/>
                    </a:prstGeom>
                    <a:noFill/>
                  </pic:spPr>
                </pic:pic>
              </a:graphicData>
            </a:graphic>
          </wp:inline>
        </w:drawing>
      </w:r>
    </w:p>
    <w:p w14:paraId="4F6212C5" w14:textId="77777777" w:rsidR="00EC2797" w:rsidRDefault="00EC2797" w:rsidP="00EC2797">
      <w:pPr>
        <w:pStyle w:val="Caption"/>
      </w:pPr>
      <w:r>
        <w:t>Figure 14:</w:t>
      </w:r>
      <w:r w:rsidRPr="00F461D5">
        <w:t xml:space="preserve"> Concept of Cloud for VA Genomics and Precision Medicine</w:t>
      </w:r>
    </w:p>
    <w:p w14:paraId="1E07FAFE" w14:textId="0AA7B813" w:rsidR="00EC2797" w:rsidRDefault="00EC2797" w:rsidP="00EC2797">
      <w:pPr>
        <w:jc w:val="center"/>
        <w:rPr>
          <w:noProof/>
        </w:rPr>
      </w:pPr>
    </w:p>
    <w:p w14:paraId="3EE330D5" w14:textId="77777777" w:rsidR="00F461D5" w:rsidRDefault="00F461D5" w:rsidP="00F461D5">
      <w:pPr>
        <w:pStyle w:val="BodyText"/>
        <w:keepNext/>
        <w:jc w:val="center"/>
      </w:pPr>
      <w:r>
        <w:rPr>
          <w:noProof/>
        </w:rPr>
        <w:lastRenderedPageBreak/>
        <w:drawing>
          <wp:inline distT="0" distB="0" distL="0" distR="0" wp14:anchorId="3EE337C2" wp14:editId="3EE337C3">
            <wp:extent cx="5848865" cy="4508500"/>
            <wp:effectExtent l="0" t="0" r="0" b="6350"/>
            <wp:docPr id="15" name="Picture 2" descr="The figure shows the HPC cloud as a science DMZ." title="High Performance Computing Cloud as a Scicence DM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8" cstate="print"/>
                    <a:srcRect/>
                    <a:stretch>
                      <a:fillRect/>
                    </a:stretch>
                  </pic:blipFill>
                  <pic:spPr bwMode="auto">
                    <a:xfrm>
                      <a:off x="0" y="0"/>
                      <a:ext cx="5852921" cy="4511627"/>
                    </a:xfrm>
                    <a:prstGeom prst="rect">
                      <a:avLst/>
                    </a:prstGeom>
                    <a:noFill/>
                    <a:ln w="9525">
                      <a:noFill/>
                      <a:miter lim="800000"/>
                      <a:headEnd/>
                      <a:tailEnd/>
                    </a:ln>
                  </pic:spPr>
                </pic:pic>
              </a:graphicData>
            </a:graphic>
          </wp:inline>
        </w:drawing>
      </w:r>
    </w:p>
    <w:p w14:paraId="3EE330D6" w14:textId="1A814A9A" w:rsidR="00F461D5" w:rsidRPr="00F461D5" w:rsidRDefault="00E112AD" w:rsidP="00F461D5">
      <w:pPr>
        <w:pStyle w:val="Caption"/>
      </w:pPr>
      <w:r>
        <w:t>Figure 1</w:t>
      </w:r>
      <w:r w:rsidR="00AD3B97">
        <w:t>5</w:t>
      </w:r>
      <w:r w:rsidR="00F461D5" w:rsidRPr="00F461D5">
        <w:t>: High Performance Computing Cloud as a Science DMZ</w:t>
      </w:r>
    </w:p>
    <w:p w14:paraId="3EE330D7" w14:textId="4907B68A" w:rsidR="00762ABD" w:rsidRDefault="00762ABD">
      <w:pPr>
        <w:rPr>
          <w:szCs w:val="20"/>
        </w:rPr>
      </w:pPr>
    </w:p>
    <w:p w14:paraId="72A3FDCE" w14:textId="77777777" w:rsidR="00F461D5" w:rsidRPr="00F461D5" w:rsidRDefault="00F461D5" w:rsidP="00F461D5">
      <w:pPr>
        <w:pStyle w:val="BodyText"/>
      </w:pPr>
    </w:p>
    <w:p w14:paraId="3EE330D8" w14:textId="77777777" w:rsidR="00D960A1" w:rsidRDefault="00D960A1" w:rsidP="00EC2797">
      <w:pPr>
        <w:pStyle w:val="Heading4"/>
        <w:ind w:left="720"/>
      </w:pPr>
      <w:bookmarkStart w:id="122" w:name="_Toc381778380"/>
      <w:bookmarkStart w:id="123" w:name="_Toc459044334"/>
      <w:r>
        <w:t>Location of Environments and External Interfaces</w:t>
      </w:r>
      <w:bookmarkEnd w:id="122"/>
      <w:bookmarkEnd w:id="123"/>
    </w:p>
    <w:p w14:paraId="3EE330D9" w14:textId="28838016" w:rsidR="00452C3F" w:rsidRPr="003501B2" w:rsidRDefault="008C4F74" w:rsidP="003500F2">
      <w:pPr>
        <w:pStyle w:val="BodyText"/>
      </w:pPr>
      <w:r>
        <w:t>F</w:t>
      </w:r>
      <w:r w:rsidR="00452C3F" w:rsidRPr="003501B2">
        <w:t xml:space="preserve">igure </w:t>
      </w:r>
      <w:r>
        <w:t xml:space="preserve">16 </w:t>
      </w:r>
      <w:r w:rsidR="00452C3F" w:rsidRPr="003501B2">
        <w:t>depicts the environments that will be supported</w:t>
      </w:r>
      <w:r w:rsidR="00117C73">
        <w:t>,</w:t>
      </w:r>
      <w:r w:rsidR="00452C3F" w:rsidRPr="003501B2">
        <w:t xml:space="preserve"> including the local networks to which they will be attached, and the locations at which they will be installed. Each of the external interfaces is shown in terms of where they enter the network.</w:t>
      </w:r>
    </w:p>
    <w:p w14:paraId="3EE330DA" w14:textId="77777777" w:rsidR="00452C3F" w:rsidRDefault="00452C3F" w:rsidP="00452C3F">
      <w:pPr>
        <w:pStyle w:val="BodyText"/>
        <w:keepNext/>
        <w:jc w:val="center"/>
      </w:pPr>
      <w:r>
        <w:rPr>
          <w:noProof/>
        </w:rPr>
        <w:lastRenderedPageBreak/>
        <w:drawing>
          <wp:inline distT="0" distB="0" distL="0" distR="0" wp14:anchorId="3EE337C4" wp14:editId="3EE337C5">
            <wp:extent cx="5943600" cy="3671570"/>
            <wp:effectExtent l="0" t="0" r="0" b="5080"/>
            <wp:docPr id="16" name="Picture 16" descr="The figure shows the environments that will be supported." title="Conceptual Networks and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_3_4_1_location.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3671570"/>
                    </a:xfrm>
                    <a:prstGeom prst="rect">
                      <a:avLst/>
                    </a:prstGeom>
                  </pic:spPr>
                </pic:pic>
              </a:graphicData>
            </a:graphic>
          </wp:inline>
        </w:drawing>
      </w:r>
    </w:p>
    <w:p w14:paraId="3EE330DB" w14:textId="414C9494" w:rsidR="00452C3F" w:rsidRPr="00452C3F" w:rsidRDefault="00452C3F" w:rsidP="00452C3F">
      <w:pPr>
        <w:pStyle w:val="Caption"/>
      </w:pPr>
      <w:r>
        <w:t xml:space="preserve">Figure </w:t>
      </w:r>
      <w:r w:rsidR="00E112AD">
        <w:t>1</w:t>
      </w:r>
      <w:r w:rsidR="00AD3B97">
        <w:t>6</w:t>
      </w:r>
      <w:r>
        <w:t xml:space="preserve">: </w:t>
      </w:r>
      <w:r w:rsidRPr="00452C3F">
        <w:t>Conceptual Networks and Environments</w:t>
      </w:r>
    </w:p>
    <w:p w14:paraId="3EE330DD" w14:textId="1D89AF1D" w:rsidR="004D3806" w:rsidRDefault="004D3806" w:rsidP="00EC2797">
      <w:pPr>
        <w:pStyle w:val="Heading4"/>
        <w:ind w:left="630"/>
      </w:pPr>
      <w:bookmarkStart w:id="124" w:name="_Toc381778381"/>
      <w:bookmarkStart w:id="125" w:name="_Toc459044335"/>
      <w:r>
        <w:t>Conceptual Production String Diagram</w:t>
      </w:r>
      <w:bookmarkEnd w:id="124"/>
      <w:bookmarkEnd w:id="125"/>
    </w:p>
    <w:p w14:paraId="3EE330DE" w14:textId="7B69193C" w:rsidR="002208D9" w:rsidRDefault="002208D9" w:rsidP="003500F2">
      <w:pPr>
        <w:pStyle w:val="BodyText"/>
      </w:pPr>
      <w:r w:rsidRPr="003500F2">
        <w:t xml:space="preserve">The Conceptual Production Environment consists of three tiers as shown in </w:t>
      </w:r>
      <w:r w:rsidR="008C4F74">
        <w:t>F</w:t>
      </w:r>
      <w:r w:rsidRPr="003500F2">
        <w:t>igure</w:t>
      </w:r>
      <w:r w:rsidR="008C4F74">
        <w:t xml:space="preserve"> 17</w:t>
      </w:r>
      <w:r w:rsidRPr="003500F2">
        <w:t>.</w:t>
      </w:r>
    </w:p>
    <w:p w14:paraId="3EE330E1" w14:textId="467027C2" w:rsidR="002208D9" w:rsidRDefault="00762ABD" w:rsidP="002208D9">
      <w:pPr>
        <w:pStyle w:val="BodyText"/>
        <w:keepNext/>
        <w:jc w:val="center"/>
      </w:pPr>
      <w:r w:rsidRPr="00762ABD">
        <w:rPr>
          <w:noProof/>
        </w:rPr>
        <w:drawing>
          <wp:inline distT="0" distB="0" distL="0" distR="0" wp14:anchorId="6981DE3E" wp14:editId="309C2C96">
            <wp:extent cx="5801629" cy="28803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35529" cy="2897190"/>
                    </a:xfrm>
                    <a:prstGeom prst="rect">
                      <a:avLst/>
                    </a:prstGeom>
                  </pic:spPr>
                </pic:pic>
              </a:graphicData>
            </a:graphic>
          </wp:inline>
        </w:drawing>
      </w:r>
    </w:p>
    <w:p w14:paraId="3EE330E2" w14:textId="61F5E5E1" w:rsidR="00F13F72" w:rsidRDefault="002208D9" w:rsidP="002208D9">
      <w:pPr>
        <w:pStyle w:val="Caption"/>
      </w:pPr>
      <w:r>
        <w:t xml:space="preserve">Figure </w:t>
      </w:r>
      <w:r w:rsidR="00E112AD">
        <w:t>1</w:t>
      </w:r>
      <w:r w:rsidR="00AD3B97">
        <w:t>7</w:t>
      </w:r>
      <w:r>
        <w:t>: High-Level System Design</w:t>
      </w:r>
    </w:p>
    <w:p w14:paraId="4411A8BF" w14:textId="79EC6C3C" w:rsidR="00B76916" w:rsidRDefault="001A487A" w:rsidP="001A487A">
      <w:pPr>
        <w:pStyle w:val="BodyText"/>
        <w:jc w:val="both"/>
      </w:pPr>
      <w:bookmarkStart w:id="126" w:name="_Toc381778382"/>
      <w:r>
        <w:t xml:space="preserve">Genisis2 architecture consists of the following </w:t>
      </w:r>
      <w:r w:rsidR="00B76916">
        <w:t>three tiers:</w:t>
      </w:r>
    </w:p>
    <w:p w14:paraId="762946E9" w14:textId="606B5CF8" w:rsidR="00B76916" w:rsidRDefault="00B76916" w:rsidP="008C4F74">
      <w:pPr>
        <w:pStyle w:val="BodyText"/>
        <w:numPr>
          <w:ilvl w:val="0"/>
          <w:numId w:val="27"/>
        </w:numPr>
      </w:pPr>
      <w:r w:rsidRPr="00B76916">
        <w:rPr>
          <w:b/>
        </w:rPr>
        <w:lastRenderedPageBreak/>
        <w:t>Presentation/Webserver Layer</w:t>
      </w:r>
      <w:r w:rsidR="008C4F74">
        <w:rPr>
          <w:b/>
        </w:rPr>
        <w:t>:</w:t>
      </w:r>
      <w:r>
        <w:t xml:space="preserve"> Apache Webserver</w:t>
      </w:r>
      <w:r w:rsidR="005D5490">
        <w:t xml:space="preserve"> on Linux</w:t>
      </w:r>
      <w:r w:rsidR="008C4F74">
        <w:t xml:space="preserve"> </w:t>
      </w:r>
      <w:r>
        <w:t xml:space="preserve">– does </w:t>
      </w:r>
      <w:r w:rsidR="008C4F74">
        <w:t>2</w:t>
      </w:r>
      <w:r>
        <w:t>-Factor Authentication using a PIV card and Windows Authentication with the VA LDAP system.</w:t>
      </w:r>
      <w:r w:rsidR="00BD7271">
        <w:t xml:space="preserve"> This webserver handles </w:t>
      </w:r>
      <w:r w:rsidR="00F77C0B">
        <w:t>browser-based</w:t>
      </w:r>
      <w:r w:rsidR="00BD7271">
        <w:t xml:space="preserve"> access from users. Traffic from this is redirected to a second webserver in the next layer. The second webserver is for access (not used currently but in place for the future) from other systems within the VA network to access Genisis2 application through an API (Application Programming Interface). </w:t>
      </w:r>
    </w:p>
    <w:p w14:paraId="001A5348" w14:textId="18CA4105" w:rsidR="00B76916" w:rsidRDefault="00B76916" w:rsidP="008C4F74">
      <w:pPr>
        <w:pStyle w:val="BodyText"/>
        <w:numPr>
          <w:ilvl w:val="0"/>
          <w:numId w:val="27"/>
        </w:numPr>
      </w:pPr>
      <w:r w:rsidRPr="00B76916">
        <w:rPr>
          <w:b/>
        </w:rPr>
        <w:t>Application/Business Logic/Workflow Layer</w:t>
      </w:r>
      <w:r w:rsidR="008C4F74">
        <w:rPr>
          <w:b/>
        </w:rPr>
        <w:t>:</w:t>
      </w:r>
      <w:r>
        <w:t xml:space="preserve"> </w:t>
      </w:r>
      <w:proofErr w:type="spellStart"/>
      <w:r>
        <w:t>Wildfly</w:t>
      </w:r>
      <w:proofErr w:type="spellEnd"/>
      <w:r>
        <w:t xml:space="preserve"> server</w:t>
      </w:r>
      <w:r w:rsidR="005D5490">
        <w:t xml:space="preserve"> on </w:t>
      </w:r>
      <w:r w:rsidR="00F77C0B">
        <w:t>Linux–</w:t>
      </w:r>
      <w:r w:rsidR="005D5490">
        <w:t xml:space="preserve"> Application code in Java using the Activiti Workflow engine to coordinate the workflow.</w:t>
      </w:r>
    </w:p>
    <w:p w14:paraId="19F9B176" w14:textId="1A0485DE" w:rsidR="002723C4" w:rsidRDefault="005D5490" w:rsidP="008C4F74">
      <w:pPr>
        <w:pStyle w:val="BodyText"/>
        <w:numPr>
          <w:ilvl w:val="0"/>
          <w:numId w:val="27"/>
        </w:numPr>
      </w:pPr>
      <w:r>
        <w:rPr>
          <w:b/>
        </w:rPr>
        <w:t>Database Layer</w:t>
      </w:r>
      <w:r w:rsidR="00CB52F0">
        <w:rPr>
          <w:b/>
        </w:rPr>
        <w:t>:</w:t>
      </w:r>
      <w:r w:rsidR="00CB52F0">
        <w:t xml:space="preserve"> Microsoft SQL S</w:t>
      </w:r>
      <w:r>
        <w:t xml:space="preserve">erver 2012 on a Microsoft </w:t>
      </w:r>
      <w:r w:rsidR="00052C71">
        <w:t>Windows 2012</w:t>
      </w:r>
      <w:r>
        <w:t xml:space="preserve"> R2 server.</w:t>
      </w:r>
    </w:p>
    <w:p w14:paraId="3EE330E4" w14:textId="5EA8CFDF" w:rsidR="00BC468A" w:rsidRDefault="00BC468A" w:rsidP="00EC2797">
      <w:pPr>
        <w:pStyle w:val="Heading1"/>
        <w:ind w:left="540" w:hanging="540"/>
      </w:pPr>
      <w:bookmarkStart w:id="127" w:name="_Toc459044336"/>
      <w:bookmarkStart w:id="128" w:name="_Toc485409817"/>
      <w:r>
        <w:t>System Architecture</w:t>
      </w:r>
      <w:bookmarkEnd w:id="126"/>
      <w:bookmarkEnd w:id="127"/>
      <w:bookmarkEnd w:id="128"/>
    </w:p>
    <w:p w14:paraId="3EE330E5" w14:textId="029C1871" w:rsidR="00B2196E" w:rsidRDefault="00B2196E" w:rsidP="00B2196E">
      <w:pPr>
        <w:autoSpaceDE w:val="0"/>
        <w:autoSpaceDN w:val="0"/>
        <w:adjustRightInd w:val="0"/>
      </w:pPr>
      <w:r w:rsidRPr="00C4521D">
        <w:t xml:space="preserve">The </w:t>
      </w:r>
      <w:r w:rsidR="009876FE">
        <w:t>Genisis</w:t>
      </w:r>
      <w:r w:rsidR="00EC2797">
        <w:t>2</w:t>
      </w:r>
      <w:r w:rsidRPr="00C4521D">
        <w:t xml:space="preserve"> </w:t>
      </w:r>
      <w:r w:rsidR="00EC2797">
        <w:t>application</w:t>
      </w:r>
      <w:r w:rsidRPr="00C4521D">
        <w:t xml:space="preserve"> is designed to serve as a research computation platform for the VA Genomic</w:t>
      </w:r>
      <w:r>
        <w:t xml:space="preserve"> </w:t>
      </w:r>
      <w:r w:rsidRPr="00C4521D">
        <w:t>Medicine Program. In order to leverage the experience of the</w:t>
      </w:r>
      <w:r>
        <w:t xml:space="preserve"> </w:t>
      </w:r>
      <w:r w:rsidR="00F77C0B" w:rsidRPr="00C4521D">
        <w:t>worldwide</w:t>
      </w:r>
      <w:r w:rsidRPr="00C4521D">
        <w:t xml:space="preserve"> genomic research community</w:t>
      </w:r>
      <w:r>
        <w:t>,</w:t>
      </w:r>
      <w:r w:rsidRPr="00C4521D">
        <w:t xml:space="preserve"> the </w:t>
      </w:r>
      <w:proofErr w:type="spellStart"/>
      <w:r w:rsidR="009876FE">
        <w:t>Genisis</w:t>
      </w:r>
      <w:proofErr w:type="spellEnd"/>
      <w:r w:rsidRPr="00C4521D">
        <w:t xml:space="preserve"> architecture follows open source and COTS</w:t>
      </w:r>
      <w:r>
        <w:t xml:space="preserve"> </w:t>
      </w:r>
      <w:r w:rsidRPr="00C4521D">
        <w:t>architecture that is currently in wide use.</w:t>
      </w:r>
    </w:p>
    <w:p w14:paraId="3EE330E7" w14:textId="315B0020" w:rsidR="00B2196E" w:rsidRPr="00C4521D" w:rsidRDefault="00B2196E" w:rsidP="00B2196E">
      <w:pPr>
        <w:autoSpaceDE w:val="0"/>
        <w:autoSpaceDN w:val="0"/>
        <w:adjustRightInd w:val="0"/>
      </w:pPr>
      <w:r w:rsidRPr="00C4521D">
        <w:t xml:space="preserve">Logically, </w:t>
      </w:r>
      <w:r w:rsidR="009876FE">
        <w:t>Genisis</w:t>
      </w:r>
      <w:r w:rsidR="00EC2797">
        <w:t>2</w:t>
      </w:r>
      <w:r w:rsidRPr="00C4521D">
        <w:t xml:space="preserve"> </w:t>
      </w:r>
      <w:r>
        <w:t>is</w:t>
      </w:r>
      <w:r w:rsidRPr="00C4521D">
        <w:t xml:space="preserve"> divided into the following major subsystems:</w:t>
      </w:r>
    </w:p>
    <w:p w14:paraId="3EE330E8" w14:textId="2D27DF1F" w:rsidR="00B2196E" w:rsidRPr="00C4521D" w:rsidRDefault="00B2196E" w:rsidP="005D356F">
      <w:pPr>
        <w:pStyle w:val="ListParagraph"/>
        <w:numPr>
          <w:ilvl w:val="0"/>
          <w:numId w:val="17"/>
        </w:numPr>
        <w:autoSpaceDE w:val="0"/>
        <w:autoSpaceDN w:val="0"/>
        <w:adjustRightInd w:val="0"/>
      </w:pPr>
      <w:r w:rsidRPr="00C4521D">
        <w:t>Relational Database</w:t>
      </w:r>
      <w:r w:rsidR="005931A1">
        <w:t>,</w:t>
      </w:r>
      <w:r w:rsidRPr="00C4521D">
        <w:t xml:space="preserve"> which provides the Genomic Data Warehouse and Data Query applications</w:t>
      </w:r>
      <w:r w:rsidR="005931A1">
        <w:t>;</w:t>
      </w:r>
    </w:p>
    <w:p w14:paraId="3EE330E9" w14:textId="6DA7789F" w:rsidR="00B2196E" w:rsidRPr="00C4521D" w:rsidRDefault="00B2196E" w:rsidP="005D356F">
      <w:pPr>
        <w:pStyle w:val="ListParagraph"/>
        <w:numPr>
          <w:ilvl w:val="0"/>
          <w:numId w:val="17"/>
        </w:numPr>
        <w:autoSpaceDE w:val="0"/>
        <w:autoSpaceDN w:val="0"/>
        <w:adjustRightInd w:val="0"/>
      </w:pPr>
      <w:r w:rsidRPr="00C4521D">
        <w:t>A large capacity file store for storage of large flat files from genomic analysis</w:t>
      </w:r>
      <w:r w:rsidR="005931A1">
        <w:t>;</w:t>
      </w:r>
    </w:p>
    <w:p w14:paraId="3EE330EA" w14:textId="4CCB517A" w:rsidR="00B2196E" w:rsidRPr="00C4521D" w:rsidRDefault="00B2196E" w:rsidP="005D356F">
      <w:pPr>
        <w:pStyle w:val="ListParagraph"/>
        <w:numPr>
          <w:ilvl w:val="0"/>
          <w:numId w:val="17"/>
        </w:numPr>
        <w:autoSpaceDE w:val="0"/>
        <w:autoSpaceDN w:val="0"/>
        <w:adjustRightInd w:val="0"/>
      </w:pPr>
      <w:r w:rsidRPr="00C4521D">
        <w:t>Web-based applications</w:t>
      </w:r>
      <w:r w:rsidR="005931A1">
        <w:t>,</w:t>
      </w:r>
      <w:r w:rsidRPr="00C4521D">
        <w:t xml:space="preserve"> which provide governance management, and mediate the data query and the computational job submission applications</w:t>
      </w:r>
      <w:r w:rsidR="005931A1">
        <w:t>;</w:t>
      </w:r>
    </w:p>
    <w:p w14:paraId="3EE330EB" w14:textId="2F019228" w:rsidR="00B2196E" w:rsidRPr="00C4521D" w:rsidRDefault="00B2196E" w:rsidP="005D356F">
      <w:pPr>
        <w:pStyle w:val="ListParagraph"/>
        <w:numPr>
          <w:ilvl w:val="0"/>
          <w:numId w:val="17"/>
        </w:numPr>
        <w:autoSpaceDE w:val="0"/>
        <w:autoSpaceDN w:val="0"/>
        <w:adjustRightInd w:val="0"/>
      </w:pPr>
      <w:r w:rsidRPr="00C4521D">
        <w:t>Virtual analysis workstations for ad-hoc data analysis and job preparation</w:t>
      </w:r>
      <w:r w:rsidR="005931A1">
        <w:t>; and</w:t>
      </w:r>
    </w:p>
    <w:p w14:paraId="3EE330EC" w14:textId="6A50E464" w:rsidR="00B2196E" w:rsidRPr="00B2196E" w:rsidRDefault="00B2196E" w:rsidP="005D356F">
      <w:pPr>
        <w:pStyle w:val="ListParagraph"/>
        <w:numPr>
          <w:ilvl w:val="0"/>
          <w:numId w:val="17"/>
        </w:numPr>
        <w:autoSpaceDE w:val="0"/>
        <w:autoSpaceDN w:val="0"/>
        <w:adjustRightInd w:val="0"/>
      </w:pPr>
      <w:r w:rsidRPr="00C4521D">
        <w:t>A</w:t>
      </w:r>
      <w:r w:rsidR="005931A1">
        <w:t>n</w:t>
      </w:r>
      <w:r w:rsidRPr="00C4521D">
        <w:t xml:space="preserve"> </w:t>
      </w:r>
      <w:r w:rsidR="00F62840">
        <w:t>HPCC</w:t>
      </w:r>
      <w:r w:rsidRPr="00C4521D">
        <w:t xml:space="preserve"> with large</w:t>
      </w:r>
      <w:r w:rsidR="005931A1">
        <w:t>-</w:t>
      </w:r>
      <w:r w:rsidRPr="00C4521D">
        <w:t>capacity</w:t>
      </w:r>
      <w:r w:rsidR="005931A1">
        <w:t>,</w:t>
      </w:r>
      <w:r w:rsidRPr="00C4521D">
        <w:t xml:space="preserve"> parallel file system for performing genomic analysis.</w:t>
      </w:r>
    </w:p>
    <w:p w14:paraId="3EE330ED" w14:textId="77777777" w:rsidR="00BC468A" w:rsidRDefault="00BC468A" w:rsidP="00EC2797">
      <w:pPr>
        <w:pStyle w:val="Heading2"/>
        <w:ind w:left="450"/>
      </w:pPr>
      <w:bookmarkStart w:id="129" w:name="_Toc381778383"/>
      <w:bookmarkStart w:id="130" w:name="_Toc459044337"/>
      <w:bookmarkStart w:id="131" w:name="_Toc485409818"/>
      <w:r>
        <w:t>Hardware Architecture</w:t>
      </w:r>
      <w:bookmarkEnd w:id="129"/>
      <w:bookmarkEnd w:id="130"/>
      <w:bookmarkEnd w:id="131"/>
    </w:p>
    <w:p w14:paraId="3EE330EE" w14:textId="31B3474D" w:rsidR="00B2196E" w:rsidRDefault="009876FE" w:rsidP="00B2196E">
      <w:pPr>
        <w:pStyle w:val="BodyText"/>
      </w:pPr>
      <w:r>
        <w:t>Genisis</w:t>
      </w:r>
      <w:r w:rsidR="00EC2797">
        <w:t>2</w:t>
      </w:r>
      <w:r w:rsidR="00B2196E">
        <w:t xml:space="preserve"> hardware architecture is a centralized design</w:t>
      </w:r>
      <w:r w:rsidR="005931A1">
        <w:t xml:space="preserve"> that</w:t>
      </w:r>
      <w:r w:rsidR="00B2196E">
        <w:t xml:space="preserve"> </w:t>
      </w:r>
      <w:r w:rsidR="005931A1">
        <w:t>comprises</w:t>
      </w:r>
      <w:r w:rsidR="00B2196E">
        <w:t xml:space="preserve"> server and storage components</w:t>
      </w:r>
      <w:r w:rsidR="00B2196E" w:rsidRPr="00066E80">
        <w:t xml:space="preserve"> </w:t>
      </w:r>
      <w:r w:rsidR="00B2196E">
        <w:t>to meet the needs of large</w:t>
      </w:r>
      <w:r w:rsidR="005931A1">
        <w:t>-</w:t>
      </w:r>
      <w:r w:rsidR="00B2196E">
        <w:t>scale genomic analysis. This section</w:t>
      </w:r>
      <w:r w:rsidR="005931A1">
        <w:t>,</w:t>
      </w:r>
      <w:r w:rsidR="00B2196E">
        <w:t xml:space="preserve"> 4.1</w:t>
      </w:r>
      <w:r w:rsidR="005931A1">
        <w:t>,</w:t>
      </w:r>
      <w:r w:rsidR="00B2196E">
        <w:t xml:space="preserve"> </w:t>
      </w:r>
      <w:r w:rsidR="00E27999">
        <w:t xml:space="preserve">Hardware Architecture, </w:t>
      </w:r>
      <w:r w:rsidR="00B2196E">
        <w:t>and section 6.1</w:t>
      </w:r>
      <w:r w:rsidR="005931A1">
        <w:t>,</w:t>
      </w:r>
      <w:r w:rsidR="00B2196E">
        <w:t xml:space="preserve"> </w:t>
      </w:r>
      <w:r w:rsidR="00B2196E" w:rsidRPr="004D0D9E">
        <w:t>Hardware Detailed Design</w:t>
      </w:r>
      <w:r w:rsidR="005931A1">
        <w:t>,</w:t>
      </w:r>
      <w:r w:rsidR="00B2196E">
        <w:t xml:space="preserve"> describe the server and storage components in more detail. </w:t>
      </w:r>
      <w:r w:rsidR="00103028">
        <w:t xml:space="preserve">Refer to </w:t>
      </w:r>
      <w:hyperlink r:id="rId40" w:history="1">
        <w:r>
          <w:rPr>
            <w:rStyle w:val="Hyperlink"/>
          </w:rPr>
          <w:t>Genisis2</w:t>
        </w:r>
        <w:r w:rsidR="00B2196E" w:rsidRPr="00F979DA">
          <w:rPr>
            <w:rStyle w:val="Hyperlink"/>
          </w:rPr>
          <w:t xml:space="preserve"> RSD</w:t>
        </w:r>
      </w:hyperlink>
      <w:r w:rsidR="00B2196E">
        <w:t xml:space="preserve"> for requirement</w:t>
      </w:r>
      <w:r w:rsidR="00E27999">
        <w:t>s</w:t>
      </w:r>
      <w:r w:rsidR="00B2196E">
        <w:t xml:space="preserve"> and projections to increase PB storage capacity from fiscal year </w:t>
      </w:r>
      <w:r w:rsidR="00E27999">
        <w:t xml:space="preserve">(FY) </w:t>
      </w:r>
      <w:r w:rsidR="00B2196E">
        <w:t xml:space="preserve">2016 through </w:t>
      </w:r>
      <w:r w:rsidR="004D1AE2">
        <w:t xml:space="preserve">FY </w:t>
      </w:r>
      <w:r w:rsidR="00B2196E">
        <w:t>2018.</w:t>
      </w:r>
    </w:p>
    <w:p w14:paraId="3EE330EF" w14:textId="7BF554ED" w:rsidR="00B2196E" w:rsidRDefault="00B2196E" w:rsidP="00B2196E">
      <w:pPr>
        <w:pStyle w:val="BodyText"/>
      </w:pPr>
      <w:r>
        <w:t>A survey of major centers of genomic research showed that the predominant storage system</w:t>
      </w:r>
      <w:r w:rsidR="005931A1">
        <w:t>s</w:t>
      </w:r>
      <w:r>
        <w:t xml:space="preserve"> used were </w:t>
      </w:r>
      <w:proofErr w:type="spellStart"/>
      <w:r>
        <w:t>Isilon</w:t>
      </w:r>
      <w:proofErr w:type="spellEnd"/>
      <w:r>
        <w:t xml:space="preserve"> clustered file systems connected by GigE networks. The streaming performance characteristics of the </w:t>
      </w:r>
      <w:proofErr w:type="spellStart"/>
      <w:r>
        <w:t>Isilon</w:t>
      </w:r>
      <w:proofErr w:type="spellEnd"/>
      <w:r>
        <w:t xml:space="preserve"> system were used as the basic requirements of the system. </w:t>
      </w:r>
    </w:p>
    <w:p w14:paraId="3EE330F0" w14:textId="74BC722A" w:rsidR="00B2196E" w:rsidRDefault="009876FE" w:rsidP="00B2196E">
      <w:pPr>
        <w:pStyle w:val="BodyText"/>
      </w:pPr>
      <w:proofErr w:type="spellStart"/>
      <w:r>
        <w:t>Genisis</w:t>
      </w:r>
      <w:proofErr w:type="spellEnd"/>
      <w:r w:rsidR="00B2196E">
        <w:t xml:space="preserve"> storage design consists of three classes of storage:</w:t>
      </w:r>
    </w:p>
    <w:p w14:paraId="3EE330F1" w14:textId="3040CF2E" w:rsidR="00B2196E" w:rsidRDefault="00B2196E" w:rsidP="00B2196E">
      <w:pPr>
        <w:pStyle w:val="BodyText"/>
        <w:ind w:left="720"/>
      </w:pPr>
      <w:r w:rsidRPr="00356221">
        <w:rPr>
          <w:i/>
        </w:rPr>
        <w:t>Local Disk:</w:t>
      </w:r>
      <w:r>
        <w:t xml:space="preserve"> Each computational node is deployed </w:t>
      </w:r>
      <w:r w:rsidRPr="008C715A">
        <w:t>with 300GB</w:t>
      </w:r>
      <w:r>
        <w:t xml:space="preserve"> of Statistical Analysis Software (SAS) storage</w:t>
      </w:r>
      <w:r w:rsidR="00F33944">
        <w:t>,</w:t>
      </w:r>
      <w:r>
        <w:t xml:space="preserve"> which may be upgraded during </w:t>
      </w:r>
      <w:r w:rsidR="00F33944">
        <w:t xml:space="preserve">a </w:t>
      </w:r>
      <w:r>
        <w:t>future refresh.</w:t>
      </w:r>
    </w:p>
    <w:p w14:paraId="3EE330F2" w14:textId="18868189" w:rsidR="00B2196E" w:rsidRDefault="00B2196E" w:rsidP="00B2196E">
      <w:pPr>
        <w:pStyle w:val="BodyText"/>
        <w:ind w:left="720"/>
      </w:pPr>
      <w:r w:rsidRPr="00356221">
        <w:rPr>
          <w:i/>
        </w:rPr>
        <w:t>SAN Storage:</w:t>
      </w:r>
      <w:r>
        <w:t xml:space="preserve"> A </w:t>
      </w:r>
      <w:r w:rsidRPr="008C715A">
        <w:t>30TB</w:t>
      </w:r>
      <w:r>
        <w:t xml:space="preserve"> EMC CX4 Storage array is connected to a dedicated 10GigE iSCSI network to provide virtualized storage for the HPC</w:t>
      </w:r>
      <w:r w:rsidR="00F62840">
        <w:t>C</w:t>
      </w:r>
      <w:r>
        <w:t xml:space="preserve"> head node and the virtual analysis workstations.</w:t>
      </w:r>
    </w:p>
    <w:p w14:paraId="3EE330F3" w14:textId="0DC80E39" w:rsidR="00B2196E" w:rsidRDefault="00B2196E" w:rsidP="00B2196E">
      <w:pPr>
        <w:pStyle w:val="BodyText"/>
        <w:ind w:left="720"/>
      </w:pPr>
      <w:r w:rsidRPr="00356221">
        <w:rPr>
          <w:i/>
        </w:rPr>
        <w:lastRenderedPageBreak/>
        <w:t>Clustered File Store:</w:t>
      </w:r>
      <w:r>
        <w:t xml:space="preserve"> </w:t>
      </w:r>
      <w:r w:rsidRPr="008C715A">
        <w:t>60TB</w:t>
      </w:r>
      <w:r>
        <w:t xml:space="preserve"> </w:t>
      </w:r>
      <w:proofErr w:type="spellStart"/>
      <w:r>
        <w:t>Isilon</w:t>
      </w:r>
      <w:proofErr w:type="spellEnd"/>
      <w:r>
        <w:t xml:space="preserve"> and 2.7</w:t>
      </w:r>
      <w:r w:rsidRPr="008C715A">
        <w:t>PB</w:t>
      </w:r>
      <w:r>
        <w:t xml:space="preserve"> </w:t>
      </w:r>
      <w:proofErr w:type="spellStart"/>
      <w:r>
        <w:t>NetApps</w:t>
      </w:r>
      <w:proofErr w:type="spellEnd"/>
      <w:r>
        <w:t xml:space="preserve"> storage appliance provides</w:t>
      </w:r>
      <w:r w:rsidR="00F33944">
        <w:t xml:space="preserve"> a</w:t>
      </w:r>
      <w:r>
        <w:t xml:space="preserve"> high</w:t>
      </w:r>
      <w:r w:rsidR="00F33944">
        <w:t>-</w:t>
      </w:r>
      <w:r>
        <w:t>bandwidth analysis workspace for genomic analysis. Storage is presented via NFS over the non-blocking 10GigE HPC</w:t>
      </w:r>
      <w:r w:rsidR="00F62840">
        <w:t>C</w:t>
      </w:r>
      <w:r>
        <w:t xml:space="preserve"> data network. </w:t>
      </w:r>
    </w:p>
    <w:p w14:paraId="3EE330F4" w14:textId="7B00B0AC" w:rsidR="00B2196E" w:rsidRDefault="00F62840" w:rsidP="00B2196E">
      <w:pPr>
        <w:pStyle w:val="BodyText"/>
      </w:pPr>
      <w:r>
        <w:t xml:space="preserve">The HPCC </w:t>
      </w:r>
      <w:r w:rsidR="00B2196E">
        <w:t xml:space="preserve">consists of commodity Linux servers </w:t>
      </w:r>
      <w:r w:rsidR="00F33944">
        <w:t xml:space="preserve">that are </w:t>
      </w:r>
      <w:r w:rsidR="00B2196E">
        <w:t>chosen to maximize the performance</w:t>
      </w:r>
      <w:r w:rsidR="00F33944">
        <w:t>-</w:t>
      </w:r>
      <w:r w:rsidR="00B2196E">
        <w:t>to</w:t>
      </w:r>
      <w:r w:rsidR="00F33944">
        <w:t>-</w:t>
      </w:r>
      <w:r w:rsidR="00B2196E">
        <w:t xml:space="preserve">price ratio. The first iteration of </w:t>
      </w:r>
      <w:proofErr w:type="spellStart"/>
      <w:r w:rsidR="009876FE">
        <w:t>Genisis</w:t>
      </w:r>
      <w:proofErr w:type="spellEnd"/>
      <w:r w:rsidR="00B2196E">
        <w:t xml:space="preserve"> consists of 114 identical Dell M610 Blade servers (HPC</w:t>
      </w:r>
      <w:r>
        <w:t>C</w:t>
      </w:r>
      <w:r w:rsidR="00B2196E">
        <w:t xml:space="preserve"> Compute nodes). Each server has dual hex-core Intel Xeon processors</w:t>
      </w:r>
      <w:r w:rsidR="00F33944">
        <w:t>,</w:t>
      </w:r>
      <w:r w:rsidR="00B2196E">
        <w:t xml:space="preserve"> with 96GB memory</w:t>
      </w:r>
      <w:r w:rsidR="00F33944">
        <w:t>,</w:t>
      </w:r>
      <w:r w:rsidR="00B2196E">
        <w:t xml:space="preserve"> packaged in a dense</w:t>
      </w:r>
      <w:r w:rsidR="00F33944">
        <w:t>,</w:t>
      </w:r>
      <w:r w:rsidR="00B2196E">
        <w:t xml:space="preserve"> half-height blade. Computational servers chosen for future expansion will be based on best performance</w:t>
      </w:r>
      <w:r w:rsidR="00F33944">
        <w:t>-</w:t>
      </w:r>
      <w:r w:rsidR="00B2196E">
        <w:t>to</w:t>
      </w:r>
      <w:r w:rsidR="00F33944">
        <w:t>-</w:t>
      </w:r>
      <w:r w:rsidR="00B2196E">
        <w:t>price ratio available.</w:t>
      </w:r>
    </w:p>
    <w:p w14:paraId="6486B569" w14:textId="20F730CA" w:rsidR="00CB52F0" w:rsidRDefault="00CB52F0" w:rsidP="00CB52F0">
      <w:pPr>
        <w:pStyle w:val="BodyText"/>
        <w:jc w:val="center"/>
        <w:rPr>
          <w:noProof/>
        </w:rPr>
      </w:pPr>
      <w:r>
        <w:rPr>
          <w:noProof/>
        </w:rPr>
        <w:drawing>
          <wp:inline distT="0" distB="0" distL="0" distR="0" wp14:anchorId="461787F4" wp14:editId="5A2F6FCF">
            <wp:extent cx="4936760" cy="5501640"/>
            <wp:effectExtent l="0" t="0" r="0" b="3810"/>
            <wp:docPr id="18" name="Picture 18" descr="This figure depicts a topographical view of the hardware components, network segments, bandwidth and connectivity that make up the GenISIS environment." title="GenISIS Hardware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_2_hwarch.png"/>
                    <pic:cNvPicPr/>
                  </pic:nvPicPr>
                  <pic:blipFill>
                    <a:blip r:embed="rId41">
                      <a:extLst>
                        <a:ext uri="{28A0092B-C50C-407E-A947-70E740481C1C}">
                          <a14:useLocalDpi xmlns:a14="http://schemas.microsoft.com/office/drawing/2010/main" val="0"/>
                        </a:ext>
                      </a:extLst>
                    </a:blip>
                    <a:stretch>
                      <a:fillRect/>
                    </a:stretch>
                  </pic:blipFill>
                  <pic:spPr>
                    <a:xfrm>
                      <a:off x="0" y="0"/>
                      <a:ext cx="4948618" cy="5514854"/>
                    </a:xfrm>
                    <a:prstGeom prst="rect">
                      <a:avLst/>
                    </a:prstGeom>
                  </pic:spPr>
                </pic:pic>
              </a:graphicData>
            </a:graphic>
          </wp:inline>
        </w:drawing>
      </w:r>
    </w:p>
    <w:p w14:paraId="3EE330F6" w14:textId="43E5E743" w:rsidR="00B2196E" w:rsidRDefault="00CB52F0" w:rsidP="00CB52F0">
      <w:pPr>
        <w:pStyle w:val="Caption"/>
        <w:spacing w:before="0" w:after="0"/>
      </w:pPr>
      <w:r>
        <w:t>Fig</w:t>
      </w:r>
      <w:r w:rsidR="00B2196E">
        <w:t xml:space="preserve">ure </w:t>
      </w:r>
      <w:r w:rsidR="00E112AD">
        <w:t>1</w:t>
      </w:r>
      <w:r w:rsidR="00755A28">
        <w:t>8</w:t>
      </w:r>
      <w:r w:rsidR="00B2196E">
        <w:t xml:space="preserve">: </w:t>
      </w:r>
      <w:proofErr w:type="spellStart"/>
      <w:r w:rsidR="009876FE">
        <w:t>Genisis</w:t>
      </w:r>
      <w:proofErr w:type="spellEnd"/>
      <w:r w:rsidR="00B2196E">
        <w:t xml:space="preserve"> Hardware Architecture</w:t>
      </w:r>
    </w:p>
    <w:p w14:paraId="3EE330F8" w14:textId="77777777" w:rsidR="00BC468A" w:rsidRDefault="00BC468A" w:rsidP="00EC2797">
      <w:pPr>
        <w:pStyle w:val="Heading2"/>
        <w:ind w:left="450"/>
      </w:pPr>
      <w:bookmarkStart w:id="132" w:name="_Toc381778384"/>
      <w:bookmarkStart w:id="133" w:name="_Toc459044338"/>
      <w:bookmarkStart w:id="134" w:name="_Toc485409819"/>
      <w:r>
        <w:t>Software Architecture</w:t>
      </w:r>
      <w:bookmarkEnd w:id="132"/>
      <w:bookmarkEnd w:id="133"/>
      <w:bookmarkEnd w:id="134"/>
    </w:p>
    <w:p w14:paraId="3EE330F9" w14:textId="654654A5" w:rsidR="002356ED" w:rsidRPr="003500F2" w:rsidRDefault="002356ED" w:rsidP="003500F2">
      <w:pPr>
        <w:pStyle w:val="BodyText"/>
      </w:pPr>
      <w:r w:rsidRPr="003500F2">
        <w:t xml:space="preserve">The </w:t>
      </w:r>
      <w:r w:rsidR="009876FE">
        <w:t>Genisis</w:t>
      </w:r>
      <w:r w:rsidR="00CB52F0">
        <w:t>2</w:t>
      </w:r>
      <w:r w:rsidRPr="003500F2">
        <w:t xml:space="preserve"> front-end is accessed by </w:t>
      </w:r>
      <w:r w:rsidR="00F33944" w:rsidRPr="003500F2">
        <w:t xml:space="preserve">a </w:t>
      </w:r>
      <w:r w:rsidRPr="003500F2">
        <w:t xml:space="preserve">VA standard web browser and uses the existing authentication that is obtained from logging into a VA domain with valid user credentials. The </w:t>
      </w:r>
      <w:r w:rsidRPr="003500F2">
        <w:lastRenderedPageBreak/>
        <w:t xml:space="preserve">VA has multiple domains, each with its own users. The goal for </w:t>
      </w:r>
      <w:r w:rsidR="009876FE">
        <w:t>Genisis2</w:t>
      </w:r>
      <w:r w:rsidRPr="003500F2">
        <w:t xml:space="preserve"> is to implement the new requirement of VA PIV access control for all VA domain users. </w:t>
      </w:r>
    </w:p>
    <w:p w14:paraId="3EE330FA" w14:textId="5847E153" w:rsidR="002356ED" w:rsidRPr="003500F2" w:rsidRDefault="002356ED" w:rsidP="003500F2">
      <w:pPr>
        <w:pStyle w:val="BodyText"/>
      </w:pPr>
      <w:r w:rsidRPr="003500F2">
        <w:t xml:space="preserve">All </w:t>
      </w:r>
      <w:r w:rsidR="009876FE">
        <w:t>Genisis</w:t>
      </w:r>
      <w:r w:rsidR="00CB52F0">
        <w:t>2</w:t>
      </w:r>
      <w:r w:rsidRPr="003500F2">
        <w:t xml:space="preserve"> </w:t>
      </w:r>
      <w:r w:rsidR="007203F1" w:rsidRPr="003500F2">
        <w:t xml:space="preserve">interactions </w:t>
      </w:r>
      <w:r w:rsidR="002D0DEF">
        <w:t>use</w:t>
      </w:r>
      <w:r w:rsidRPr="003500F2">
        <w:t xml:space="preserve"> Hypertext Transfer Protocol Secure (HTTPS), </w:t>
      </w:r>
      <w:r w:rsidR="002D0DEF">
        <w:t xml:space="preserve">which </w:t>
      </w:r>
      <w:r w:rsidR="00F77C0B">
        <w:t xml:space="preserve">requires </w:t>
      </w:r>
      <w:r w:rsidR="00F77C0B" w:rsidRPr="003500F2">
        <w:t>signed</w:t>
      </w:r>
      <w:r w:rsidRPr="003500F2">
        <w:t xml:space="preserve"> server certificate</w:t>
      </w:r>
      <w:r w:rsidR="002D0DEF">
        <w:t>s</w:t>
      </w:r>
      <w:r w:rsidRPr="003500F2">
        <w:t xml:space="preserve"> from the VA’s security authority. </w:t>
      </w:r>
      <w:r w:rsidR="00F77C0B" w:rsidRPr="003500F2">
        <w:t>The Apache Web Server will handle all authentications</w:t>
      </w:r>
      <w:r w:rsidRPr="003500F2">
        <w:t xml:space="preserve">. User VA credentials used to authenticate will be passed to </w:t>
      </w:r>
      <w:r w:rsidR="008D3B0B">
        <w:t xml:space="preserve">VA </w:t>
      </w:r>
      <w:r w:rsidR="00F71B35">
        <w:t>LDAP</w:t>
      </w:r>
      <w:r w:rsidR="009F66D2">
        <w:t>,</w:t>
      </w:r>
      <w:r w:rsidRPr="003500F2">
        <w:t xml:space="preserve"> along with the request; </w:t>
      </w:r>
      <w:r w:rsidR="00E76F36" w:rsidRPr="003500F2">
        <w:t>the</w:t>
      </w:r>
      <w:r w:rsidRPr="003500F2">
        <w:t xml:space="preserve"> container called depends on the URL of service call. For security purposes, </w:t>
      </w:r>
      <w:r w:rsidR="00F71B35">
        <w:t>Apache</w:t>
      </w:r>
      <w:r w:rsidRPr="003500F2">
        <w:t xml:space="preserve"> will only listen on localhost and are limited to Apache </w:t>
      </w:r>
      <w:proofErr w:type="spellStart"/>
      <w:r w:rsidRPr="003500F2">
        <w:t>JServ</w:t>
      </w:r>
      <w:proofErr w:type="spellEnd"/>
      <w:r w:rsidRPr="003500F2">
        <w:t xml:space="preserve"> Protocol (AJP) connections. Other ports will be disabled, as needed, if not required by the application server.</w:t>
      </w:r>
    </w:p>
    <w:p w14:paraId="3EE330FB" w14:textId="20C8D868" w:rsidR="002356ED" w:rsidRPr="003500F2" w:rsidRDefault="002356ED" w:rsidP="003500F2">
      <w:pPr>
        <w:pStyle w:val="BodyText"/>
      </w:pPr>
      <w:r w:rsidRPr="003500F2">
        <w:t xml:space="preserve">The Apache Web Server </w:t>
      </w:r>
      <w:r w:rsidR="002D0DEF">
        <w:t>is</w:t>
      </w:r>
      <w:r w:rsidRPr="003500F2">
        <w:t xml:space="preserve"> configured to use </w:t>
      </w:r>
      <w:r w:rsidR="002D0DEF" w:rsidRPr="003500F2">
        <w:t>Kerberos</w:t>
      </w:r>
      <w:r w:rsidR="002D0DEF">
        <w:t>—</w:t>
      </w:r>
      <w:r w:rsidRPr="003500F2">
        <w:t>the network authentication protocol</w:t>
      </w:r>
      <w:r w:rsidR="00BA0486">
        <w:t>, which</w:t>
      </w:r>
      <w:r w:rsidR="002D0DEF">
        <w:t xml:space="preserve"> provides the </w:t>
      </w:r>
      <w:r w:rsidR="00370FA5">
        <w:t>Single S</w:t>
      </w:r>
      <w:r w:rsidRPr="003500F2">
        <w:t>ign</w:t>
      </w:r>
      <w:r w:rsidR="009F66D2">
        <w:t>-</w:t>
      </w:r>
      <w:r w:rsidR="00370FA5">
        <w:t>O</w:t>
      </w:r>
      <w:r w:rsidRPr="003500F2">
        <w:t>n</w:t>
      </w:r>
      <w:r w:rsidR="00370FA5">
        <w:t xml:space="preserve"> (SSO)</w:t>
      </w:r>
      <w:r w:rsidR="002D0DEF">
        <w:t xml:space="preserve"> capability</w:t>
      </w:r>
      <w:r w:rsidRPr="003500F2">
        <w:t xml:space="preserve">. Kerberos requires </w:t>
      </w:r>
      <w:r w:rsidR="00370FA5">
        <w:t xml:space="preserve">the </w:t>
      </w:r>
      <w:r w:rsidRPr="003500F2">
        <w:t xml:space="preserve">creation of a </w:t>
      </w:r>
      <w:r w:rsidR="00F77C0B" w:rsidRPr="003500F2">
        <w:t>key tab</w:t>
      </w:r>
      <w:r w:rsidRPr="003500F2">
        <w:t xml:space="preserve"> file</w:t>
      </w:r>
      <w:r w:rsidR="002D0DEF">
        <w:t xml:space="preserve"> </w:t>
      </w:r>
      <w:r w:rsidRPr="003500F2">
        <w:t xml:space="preserve">on the Windows Domain Controller (DC), which acts as the Key Distribution Center (KDC). This </w:t>
      </w:r>
      <w:r w:rsidR="00F77C0B" w:rsidRPr="003500F2">
        <w:t>key tab</w:t>
      </w:r>
      <w:r w:rsidRPr="003500F2">
        <w:t xml:space="preserve"> file contains Kerberos principals and their encrypted keys; therefore</w:t>
      </w:r>
      <w:r w:rsidR="009F66D2">
        <w:t>,</w:t>
      </w:r>
      <w:r w:rsidRPr="003500F2">
        <w:t xml:space="preserve"> it must be well protected</w:t>
      </w:r>
      <w:r w:rsidR="009F66D2">
        <w:t>,</w:t>
      </w:r>
      <w:r w:rsidRPr="003500F2">
        <w:t xml:space="preserve"> but readable</w:t>
      </w:r>
      <w:r w:rsidR="009F66D2">
        <w:t>,</w:t>
      </w:r>
      <w:r w:rsidRPr="003500F2">
        <w:t xml:space="preserve"> by the Hypertext Transfer Protocol daemon (HTTPD) process.</w:t>
      </w:r>
    </w:p>
    <w:p w14:paraId="3EE330FC" w14:textId="09C963BF" w:rsidR="002356ED" w:rsidRDefault="002356ED" w:rsidP="003500F2">
      <w:pPr>
        <w:pStyle w:val="BodyText"/>
      </w:pPr>
      <w:r w:rsidRPr="003500F2">
        <w:t xml:space="preserve">After the user is successfully authenticated, the user’s authorizations must be gathered and evaluated. Since the Active Directory does not store information associated with </w:t>
      </w:r>
      <w:proofErr w:type="spellStart"/>
      <w:r w:rsidR="009876FE">
        <w:t>Genisis</w:t>
      </w:r>
      <w:proofErr w:type="spellEnd"/>
      <w:r w:rsidRPr="003500F2">
        <w:t xml:space="preserve">, </w:t>
      </w:r>
      <w:r w:rsidR="008D3B0B">
        <w:t xml:space="preserve">the </w:t>
      </w:r>
      <w:proofErr w:type="spellStart"/>
      <w:r w:rsidR="008D3B0B">
        <w:t>Genisis</w:t>
      </w:r>
      <w:proofErr w:type="spellEnd"/>
      <w:r w:rsidR="008D3B0B">
        <w:t xml:space="preserve"> database itself is used to </w:t>
      </w:r>
      <w:r w:rsidRPr="003500F2">
        <w:t xml:space="preserve">provide group membership. </w:t>
      </w:r>
      <w:r w:rsidR="00CB52F0">
        <w:t>Figure 19</w:t>
      </w:r>
    </w:p>
    <w:p w14:paraId="66827B62" w14:textId="77777777" w:rsidR="008D3B0B" w:rsidRPr="003500F2" w:rsidRDefault="008D3B0B" w:rsidP="003500F2">
      <w:pPr>
        <w:pStyle w:val="BodyText"/>
      </w:pPr>
    </w:p>
    <w:p w14:paraId="3EE33101" w14:textId="467051F8" w:rsidR="002356ED" w:rsidRDefault="00525E76" w:rsidP="002356ED">
      <w:pPr>
        <w:pStyle w:val="BodyText"/>
        <w:keepNext/>
        <w:jc w:val="center"/>
      </w:pPr>
      <w:r w:rsidRPr="00525E76">
        <w:rPr>
          <w:noProof/>
        </w:rPr>
        <w:drawing>
          <wp:inline distT="0" distB="0" distL="0" distR="0" wp14:anchorId="7DEBE66E" wp14:editId="5D76AB06">
            <wp:extent cx="5943600" cy="309100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3600" cy="3091003"/>
                    </a:xfrm>
                    <a:prstGeom prst="rect">
                      <a:avLst/>
                    </a:prstGeom>
                    <a:noFill/>
                    <a:ln>
                      <a:noFill/>
                    </a:ln>
                  </pic:spPr>
                </pic:pic>
              </a:graphicData>
            </a:graphic>
          </wp:inline>
        </w:drawing>
      </w:r>
    </w:p>
    <w:p w14:paraId="3EE33102" w14:textId="35CD6BE0" w:rsidR="00755A28" w:rsidRDefault="002356ED" w:rsidP="002356ED">
      <w:pPr>
        <w:pStyle w:val="Caption"/>
      </w:pPr>
      <w:r>
        <w:t xml:space="preserve">Figure </w:t>
      </w:r>
      <w:r w:rsidR="00E112AD">
        <w:t>1</w:t>
      </w:r>
      <w:r w:rsidR="00755A28">
        <w:t>9</w:t>
      </w:r>
      <w:r>
        <w:t xml:space="preserve">: Software </w:t>
      </w:r>
      <w:r w:rsidR="00D83C9F">
        <w:t>Architecture</w:t>
      </w:r>
      <w:r w:rsidR="00F744CC">
        <w:t xml:space="preserve"> </w:t>
      </w:r>
      <w:r w:rsidR="00D83C9F">
        <w:t xml:space="preserve">and Context </w:t>
      </w:r>
      <w:r w:rsidR="00F744CC">
        <w:t xml:space="preserve">of </w:t>
      </w:r>
      <w:r w:rsidR="009876FE">
        <w:t>Genisis2</w:t>
      </w:r>
    </w:p>
    <w:p w14:paraId="24B0529C" w14:textId="77777777" w:rsidR="00755A28" w:rsidRDefault="00755A28">
      <w:pPr>
        <w:rPr>
          <w:rFonts w:ascii="Arial" w:hAnsi="Arial" w:cs="Arial"/>
          <w:b/>
          <w:bCs/>
          <w:szCs w:val="20"/>
        </w:rPr>
      </w:pPr>
      <w:r>
        <w:br w:type="page"/>
      </w:r>
    </w:p>
    <w:p w14:paraId="17669E51" w14:textId="2CF3B02E" w:rsidR="0022718A" w:rsidRDefault="0022718A" w:rsidP="00EC2797">
      <w:pPr>
        <w:pStyle w:val="Heading3"/>
        <w:ind w:left="540"/>
      </w:pPr>
      <w:r>
        <w:lastRenderedPageBreak/>
        <w:t>Software Development Approach Analysis</w:t>
      </w:r>
    </w:p>
    <w:p w14:paraId="56D4497D" w14:textId="3A88664E" w:rsidR="0022718A" w:rsidRDefault="0022718A" w:rsidP="0022718A">
      <w:pPr>
        <w:pStyle w:val="BodyText"/>
      </w:pPr>
      <w:r>
        <w:t>The following approach was taken to analyze the options available for software development b</w:t>
      </w:r>
      <w:r w:rsidR="00F65B61">
        <w:t>a</w:t>
      </w:r>
      <w:r>
        <w:t>sed on the architect</w:t>
      </w:r>
      <w:r w:rsidR="00F65B61">
        <w:t>ural principles outlined in S</w:t>
      </w:r>
      <w:r>
        <w:t>ection 3.1</w:t>
      </w:r>
      <w:r w:rsidR="00F65B61">
        <w:t>. Our team:</w:t>
      </w:r>
    </w:p>
    <w:p w14:paraId="22922E4A" w14:textId="363C5931" w:rsidR="0022718A" w:rsidRDefault="00F65B61" w:rsidP="005D356F">
      <w:pPr>
        <w:pStyle w:val="BodyText"/>
        <w:numPr>
          <w:ilvl w:val="0"/>
          <w:numId w:val="23"/>
        </w:numPr>
      </w:pPr>
      <w:r>
        <w:t>I</w:t>
      </w:r>
      <w:r w:rsidR="0022718A">
        <w:t xml:space="preserve">dentified </w:t>
      </w:r>
      <w:r w:rsidR="007308F3">
        <w:rPr>
          <w:b/>
        </w:rPr>
        <w:t>Custom</w:t>
      </w:r>
      <w:r w:rsidR="0022718A" w:rsidRPr="0022718A">
        <w:rPr>
          <w:b/>
        </w:rPr>
        <w:t xml:space="preserve"> Software Development</w:t>
      </w:r>
      <w:r w:rsidR="0022718A">
        <w:t xml:space="preserve"> as one of the options available to us for the development of </w:t>
      </w:r>
      <w:r w:rsidR="009876FE">
        <w:t>Genisis2</w:t>
      </w:r>
      <w:r w:rsidR="0022718A">
        <w:t xml:space="preserve"> application.</w:t>
      </w:r>
    </w:p>
    <w:p w14:paraId="6DB038D9" w14:textId="635F1216" w:rsidR="0022718A" w:rsidRDefault="00F65B61" w:rsidP="005D356F">
      <w:pPr>
        <w:pStyle w:val="BodyText"/>
        <w:numPr>
          <w:ilvl w:val="0"/>
          <w:numId w:val="23"/>
        </w:numPr>
        <w:rPr>
          <w:b/>
          <w:i/>
        </w:rPr>
      </w:pPr>
      <w:r>
        <w:t>I</w:t>
      </w:r>
      <w:r w:rsidR="0022718A">
        <w:t xml:space="preserve">dentified a number of candidate </w:t>
      </w:r>
      <w:r>
        <w:rPr>
          <w:b/>
        </w:rPr>
        <w:t>Commercial Off-the-</w:t>
      </w:r>
      <w:r w:rsidR="0022718A" w:rsidRPr="0022718A">
        <w:rPr>
          <w:b/>
        </w:rPr>
        <w:t>Shelf (COTS)</w:t>
      </w:r>
      <w:r w:rsidR="0022718A">
        <w:t xml:space="preserve"> and </w:t>
      </w:r>
      <w:r w:rsidR="0022718A" w:rsidRPr="0022718A">
        <w:rPr>
          <w:b/>
        </w:rPr>
        <w:t xml:space="preserve">Open Source </w:t>
      </w:r>
      <w:r w:rsidR="0022718A">
        <w:t xml:space="preserve">software products that could be possible candidates for </w:t>
      </w:r>
      <w:r w:rsidR="0022718A" w:rsidRPr="0022718A">
        <w:rPr>
          <w:b/>
          <w:i/>
        </w:rPr>
        <w:t>altern</w:t>
      </w:r>
      <w:r w:rsidR="0022718A">
        <w:rPr>
          <w:b/>
          <w:i/>
        </w:rPr>
        <w:t xml:space="preserve">atives for </w:t>
      </w:r>
      <w:r w:rsidR="007308F3">
        <w:rPr>
          <w:b/>
          <w:i/>
        </w:rPr>
        <w:t>Custom</w:t>
      </w:r>
      <w:r w:rsidR="0022718A">
        <w:rPr>
          <w:b/>
          <w:i/>
        </w:rPr>
        <w:t xml:space="preserve"> development.</w:t>
      </w:r>
    </w:p>
    <w:p w14:paraId="3AF8ED9E" w14:textId="2CD0748D" w:rsidR="008205E1" w:rsidRDefault="00F65B61" w:rsidP="005D356F">
      <w:pPr>
        <w:pStyle w:val="BodyText"/>
        <w:numPr>
          <w:ilvl w:val="0"/>
          <w:numId w:val="23"/>
        </w:numPr>
        <w:rPr>
          <w:b/>
          <w:i/>
        </w:rPr>
      </w:pPr>
      <w:r>
        <w:t>I</w:t>
      </w:r>
      <w:r w:rsidR="008205E1">
        <w:t xml:space="preserve">dentified key features that these software products should have for being considered for </w:t>
      </w:r>
      <w:r w:rsidR="009876FE">
        <w:t>Genisis2</w:t>
      </w:r>
      <w:r w:rsidR="008205E1">
        <w:t xml:space="preserve"> implementation as ready-made features</w:t>
      </w:r>
      <w:r w:rsidR="006024F6">
        <w:t>,</w:t>
      </w:r>
      <w:r w:rsidR="008205E1">
        <w:t xml:space="preserve"> or features that can be modified </w:t>
      </w:r>
      <w:r w:rsidR="006024F6">
        <w:t>readily for use</w:t>
      </w:r>
      <w:r w:rsidR="008205E1">
        <w:t>.</w:t>
      </w:r>
    </w:p>
    <w:p w14:paraId="0B97BC7D" w14:textId="13819AC5" w:rsidR="0022718A" w:rsidRPr="000361AA" w:rsidRDefault="00F65B61" w:rsidP="005D356F">
      <w:pPr>
        <w:pStyle w:val="BodyText"/>
        <w:numPr>
          <w:ilvl w:val="0"/>
          <w:numId w:val="23"/>
        </w:numPr>
        <w:rPr>
          <w:b/>
          <w:i/>
        </w:rPr>
      </w:pPr>
      <w:r>
        <w:t>I</w:t>
      </w:r>
      <w:r w:rsidR="004D6A66">
        <w:t xml:space="preserve">dentified the status </w:t>
      </w:r>
      <w:r w:rsidR="0022718A">
        <w:t xml:space="preserve">of the above software products </w:t>
      </w:r>
      <w:r w:rsidR="004D6A66">
        <w:t xml:space="preserve">according to the </w:t>
      </w:r>
      <w:hyperlink r:id="rId43" w:history="1">
        <w:r w:rsidR="004D6A66" w:rsidRPr="004D6A66">
          <w:rPr>
            <w:rStyle w:val="Hyperlink"/>
          </w:rPr>
          <w:t>One-VA Technical Reference Model v16.8, Technology Standard List.</w:t>
        </w:r>
      </w:hyperlink>
      <w:r w:rsidR="006024F6">
        <w:t xml:space="preserve"> </w:t>
      </w:r>
      <w:r>
        <w:t>C</w:t>
      </w:r>
      <w:r w:rsidR="006024F6">
        <w:t>hose</w:t>
      </w:r>
      <w:r>
        <w:t>n</w:t>
      </w:r>
      <w:r w:rsidR="006024F6">
        <w:t xml:space="preserve"> for consideration</w:t>
      </w:r>
      <w:r>
        <w:t xml:space="preserve"> were</w:t>
      </w:r>
      <w:r w:rsidR="000361AA">
        <w:t xml:space="preserve"> those products that were either </w:t>
      </w:r>
      <w:r w:rsidR="000361AA" w:rsidRPr="006024F6">
        <w:rPr>
          <w:b/>
        </w:rPr>
        <w:t>Approved</w:t>
      </w:r>
      <w:r w:rsidR="000361AA">
        <w:t xml:space="preserve"> or </w:t>
      </w:r>
      <w:r w:rsidR="000361AA" w:rsidRPr="006024F6">
        <w:rPr>
          <w:b/>
        </w:rPr>
        <w:t>Approved with Constraints</w:t>
      </w:r>
      <w:r w:rsidR="000361AA">
        <w:t xml:space="preserve"> AND for </w:t>
      </w:r>
      <w:r w:rsidR="000361AA" w:rsidRPr="006024F6">
        <w:rPr>
          <w:b/>
        </w:rPr>
        <w:t>CY201</w:t>
      </w:r>
      <w:r w:rsidR="00F71B35">
        <w:rPr>
          <w:b/>
        </w:rPr>
        <w:t>7</w:t>
      </w:r>
      <w:r w:rsidR="000361AA">
        <w:t xml:space="preserve"> and </w:t>
      </w:r>
      <w:r w:rsidR="000361AA" w:rsidRPr="006024F6">
        <w:rPr>
          <w:b/>
        </w:rPr>
        <w:t>CY201</w:t>
      </w:r>
      <w:r w:rsidR="00F71B35">
        <w:rPr>
          <w:b/>
        </w:rPr>
        <w:t>8</w:t>
      </w:r>
      <w:r w:rsidR="000361AA">
        <w:t>.</w:t>
      </w:r>
    </w:p>
    <w:p w14:paraId="5C287CA5" w14:textId="41365437" w:rsidR="000361AA" w:rsidRPr="00755A28" w:rsidRDefault="000361AA" w:rsidP="005D356F">
      <w:pPr>
        <w:pStyle w:val="BodyText"/>
        <w:numPr>
          <w:ilvl w:val="0"/>
          <w:numId w:val="23"/>
        </w:numPr>
        <w:rPr>
          <w:b/>
          <w:i/>
        </w:rPr>
      </w:pPr>
      <w:r>
        <w:t xml:space="preserve">In the case of </w:t>
      </w:r>
      <w:r w:rsidR="007308F3">
        <w:t>Custom</w:t>
      </w:r>
      <w:r>
        <w:t xml:space="preserve"> Software Development</w:t>
      </w:r>
      <w:r w:rsidR="006024F6">
        <w:t>,</w:t>
      </w:r>
      <w:r>
        <w:t xml:space="preserve"> </w:t>
      </w:r>
      <w:r w:rsidR="00F65B61">
        <w:t xml:space="preserve">the </w:t>
      </w:r>
      <w:r w:rsidR="00CE12DE">
        <w:t>assumption</w:t>
      </w:r>
      <w:r w:rsidR="00F65B61">
        <w:t xml:space="preserve"> was made</w:t>
      </w:r>
      <w:r>
        <w:t xml:space="preserve"> that key features considered in the products for comparison </w:t>
      </w:r>
      <w:r w:rsidR="00F77C0B">
        <w:t>could</w:t>
      </w:r>
      <w:r>
        <w:t xml:space="preserve"> be developed within the software application itself.</w:t>
      </w:r>
    </w:p>
    <w:p w14:paraId="148FD0E1" w14:textId="511BFFDF" w:rsidR="00BC7B6B" w:rsidRDefault="00F80C8D" w:rsidP="000361AA">
      <w:pPr>
        <w:pStyle w:val="BodyText"/>
      </w:pPr>
      <w:r w:rsidRPr="00F80C8D">
        <w:rPr>
          <w:b/>
          <w:i/>
        </w:rPr>
        <w:t xml:space="preserve">In addition to the </w:t>
      </w:r>
      <w:r w:rsidR="009876FE">
        <w:rPr>
          <w:b/>
          <w:i/>
        </w:rPr>
        <w:t>Genisis2</w:t>
      </w:r>
      <w:r w:rsidRPr="00F80C8D">
        <w:rPr>
          <w:b/>
          <w:i/>
        </w:rPr>
        <w:t xml:space="preserve"> application, we also considered COTS or Open Source products that can be used in the Data Operations part of the project (Copying files between one Landing Zone to another and between a Landing Zone and a Study Mart or a Query Mart).</w:t>
      </w:r>
      <w:r w:rsidR="005D0120">
        <w:t xml:space="preserve"> The following analyses present the development team’s findings for these two parts of </w:t>
      </w:r>
      <w:r w:rsidR="009876FE">
        <w:t>Genisis2</w:t>
      </w:r>
      <w:r w:rsidR="005D0120">
        <w:t>.</w:t>
      </w:r>
    </w:p>
    <w:p w14:paraId="63CB3F12" w14:textId="77777777" w:rsidR="00755A28" w:rsidRPr="005D0120" w:rsidRDefault="00755A28" w:rsidP="000361AA">
      <w:pPr>
        <w:pStyle w:val="BodyText"/>
      </w:pPr>
    </w:p>
    <w:p w14:paraId="3783519C" w14:textId="6FC2ACFB" w:rsidR="00762337" w:rsidRPr="00F65B61" w:rsidRDefault="00BC7B6B" w:rsidP="000361AA">
      <w:pPr>
        <w:pStyle w:val="BodyText"/>
        <w:rPr>
          <w:b/>
        </w:rPr>
      </w:pPr>
      <w:r w:rsidRPr="00F65B61">
        <w:rPr>
          <w:b/>
        </w:rPr>
        <w:t xml:space="preserve">Analysis for </w:t>
      </w:r>
      <w:r w:rsidR="00F65B61">
        <w:rPr>
          <w:b/>
        </w:rPr>
        <w:t xml:space="preserve">the </w:t>
      </w:r>
      <w:r w:rsidR="009876FE" w:rsidRPr="00F65B61">
        <w:rPr>
          <w:b/>
        </w:rPr>
        <w:t>Genisis2</w:t>
      </w:r>
      <w:r w:rsidRPr="00F65B61">
        <w:rPr>
          <w:b/>
        </w:rPr>
        <w:t xml:space="preserve"> Application</w:t>
      </w:r>
    </w:p>
    <w:p w14:paraId="138425BC" w14:textId="5D246FA9" w:rsidR="00762337" w:rsidRDefault="000361AA" w:rsidP="000361AA">
      <w:pPr>
        <w:pStyle w:val="BodyText"/>
      </w:pPr>
      <w:r>
        <w:t xml:space="preserve">The results </w:t>
      </w:r>
      <w:r w:rsidR="00F80C8D">
        <w:t xml:space="preserve">of the analysis of alternatives for the </w:t>
      </w:r>
      <w:r w:rsidR="009876FE">
        <w:t>Genisis2</w:t>
      </w:r>
      <w:r w:rsidR="00F80C8D">
        <w:t xml:space="preserve"> Application are </w:t>
      </w:r>
      <w:r w:rsidR="00F65B61">
        <w:t>illustrated in Figure 20.</w:t>
      </w:r>
    </w:p>
    <w:p w14:paraId="10C3B71E" w14:textId="69A1B9F9" w:rsidR="00EC3101" w:rsidRDefault="004D1EB4" w:rsidP="000361AA">
      <w:pPr>
        <w:pStyle w:val="BodyText"/>
      </w:pPr>
      <w:r w:rsidRPr="004D1EB4">
        <w:rPr>
          <w:noProof/>
        </w:rPr>
        <w:lastRenderedPageBreak/>
        <w:drawing>
          <wp:inline distT="0" distB="0" distL="0" distR="0" wp14:anchorId="32177823" wp14:editId="05165BAF">
            <wp:extent cx="6088380" cy="3357138"/>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2386" cy="3375889"/>
                    </a:xfrm>
                    <a:prstGeom prst="rect">
                      <a:avLst/>
                    </a:prstGeom>
                    <a:noFill/>
                    <a:ln>
                      <a:noFill/>
                    </a:ln>
                  </pic:spPr>
                </pic:pic>
              </a:graphicData>
            </a:graphic>
          </wp:inline>
        </w:drawing>
      </w:r>
    </w:p>
    <w:p w14:paraId="3F54ADAD" w14:textId="6CBD6739" w:rsidR="00EC3101" w:rsidRDefault="00EC3101" w:rsidP="00EC2797">
      <w:pPr>
        <w:pStyle w:val="Caption"/>
      </w:pPr>
      <w:r w:rsidRPr="00EC3101">
        <w:t>Figure 20</w:t>
      </w:r>
      <w:r w:rsidR="00EC2797">
        <w:t>:</w:t>
      </w:r>
      <w:r w:rsidRPr="00EC3101">
        <w:t xml:space="preserve"> </w:t>
      </w:r>
      <w:r w:rsidR="00F77C0B" w:rsidRPr="00EC3101">
        <w:t>Summary</w:t>
      </w:r>
      <w:r w:rsidRPr="00EC3101">
        <w:t xml:space="preserve"> of Analysis of COTS </w:t>
      </w:r>
      <w:r w:rsidR="00F77C0B" w:rsidRPr="00EC3101">
        <w:t>Alternatives</w:t>
      </w:r>
      <w:r w:rsidR="00F65B61">
        <w:t xml:space="preserve"> for the </w:t>
      </w:r>
      <w:r w:rsidRPr="00EC3101">
        <w:t>Genisis</w:t>
      </w:r>
      <w:r w:rsidR="00F65B61">
        <w:t>2</w:t>
      </w:r>
      <w:r w:rsidRPr="00EC3101">
        <w:t xml:space="preserve"> Application</w:t>
      </w:r>
    </w:p>
    <w:p w14:paraId="524016A5" w14:textId="4A35FDCD" w:rsidR="00F80C8D" w:rsidRDefault="001407C4" w:rsidP="00F65B61">
      <w:pPr>
        <w:pStyle w:val="BodyText"/>
        <w:spacing w:before="240"/>
      </w:pPr>
      <w:r>
        <w:t xml:space="preserve">Salient highlights of the </w:t>
      </w:r>
      <w:r w:rsidR="000F3372">
        <w:t xml:space="preserve">analysis </w:t>
      </w:r>
      <w:r>
        <w:t>results:</w:t>
      </w:r>
    </w:p>
    <w:p w14:paraId="7C9A38E8" w14:textId="7284807D" w:rsidR="00C755FD" w:rsidRDefault="00C755FD" w:rsidP="005D356F">
      <w:pPr>
        <w:pStyle w:val="BodyText"/>
        <w:numPr>
          <w:ilvl w:val="0"/>
          <w:numId w:val="24"/>
        </w:numPr>
      </w:pPr>
      <w:r>
        <w:t>We did not analyze further if a COTS or an Open Source product did not have TRM approval (e.g.</w:t>
      </w:r>
      <w:r w:rsidR="00EC2797">
        <w:t>,</w:t>
      </w:r>
      <w:r>
        <w:t xml:space="preserve"> </w:t>
      </w:r>
      <w:proofErr w:type="spellStart"/>
      <w:r>
        <w:t>Nuxeo</w:t>
      </w:r>
      <w:proofErr w:type="spellEnd"/>
      <w:r>
        <w:t xml:space="preserve">, </w:t>
      </w:r>
      <w:proofErr w:type="spellStart"/>
      <w:r>
        <w:t>Plone</w:t>
      </w:r>
      <w:proofErr w:type="spellEnd"/>
      <w:r>
        <w:t>, etc.) or if it was prohibited for use within VA by OIT (</w:t>
      </w:r>
      <w:proofErr w:type="spellStart"/>
      <w:r>
        <w:t>Trac</w:t>
      </w:r>
      <w:proofErr w:type="spellEnd"/>
      <w:r>
        <w:t>).</w:t>
      </w:r>
      <w:r w:rsidR="00B03016">
        <w:t xml:space="preserve"> They merit an empty circle.</w:t>
      </w:r>
    </w:p>
    <w:p w14:paraId="0DD0CE25" w14:textId="2B7EBE81" w:rsidR="001407C4" w:rsidRDefault="001407C4" w:rsidP="005D356F">
      <w:pPr>
        <w:pStyle w:val="BodyText"/>
        <w:numPr>
          <w:ilvl w:val="0"/>
          <w:numId w:val="24"/>
        </w:numPr>
      </w:pPr>
      <w:r>
        <w:t xml:space="preserve">All of the COTS and </w:t>
      </w:r>
      <w:r w:rsidR="00C755FD">
        <w:t>Open Source products that were approved had workflow designs that were tied to document workflows or content workflows (such as approval of web pages across multiple people, for example).</w:t>
      </w:r>
      <w:r w:rsidR="007308F3">
        <w:t xml:space="preserve"> </w:t>
      </w:r>
      <w:r w:rsidR="00F77C0B">
        <w:t>That is</w:t>
      </w:r>
      <w:r w:rsidR="007308F3">
        <w:t xml:space="preserve"> the reason they merit only half a circle for workflows in the chart above.</w:t>
      </w:r>
    </w:p>
    <w:p w14:paraId="10073324" w14:textId="303322A9" w:rsidR="00BC7B6B" w:rsidRDefault="00C755FD" w:rsidP="005D356F">
      <w:pPr>
        <w:pStyle w:val="BodyText"/>
        <w:numPr>
          <w:ilvl w:val="0"/>
          <w:numId w:val="24"/>
        </w:numPr>
      </w:pPr>
      <w:r>
        <w:t xml:space="preserve">Products like </w:t>
      </w:r>
      <w:proofErr w:type="spellStart"/>
      <w:r>
        <w:t>LifeRay</w:t>
      </w:r>
      <w:proofErr w:type="spellEnd"/>
      <w:r>
        <w:t xml:space="preserve"> and Alfresco had community editions that had limited functionality and only COTS versions of them had the features needed for </w:t>
      </w:r>
      <w:r w:rsidR="009876FE">
        <w:t>Genisis2</w:t>
      </w:r>
      <w:r w:rsidR="005D0120">
        <w:t>.</w:t>
      </w:r>
      <w:r w:rsidR="000F3372">
        <w:t xml:space="preserve"> This is the reason they both merit the half circle for Cost.</w:t>
      </w:r>
    </w:p>
    <w:p w14:paraId="280561C7" w14:textId="77777777" w:rsidR="00F65B61" w:rsidRDefault="00F65B61" w:rsidP="00BC7B6B">
      <w:pPr>
        <w:pStyle w:val="BodyText"/>
        <w:rPr>
          <w:b/>
        </w:rPr>
      </w:pPr>
    </w:p>
    <w:p w14:paraId="009F8E99" w14:textId="77777777" w:rsidR="00F65B61" w:rsidRDefault="00F65B61" w:rsidP="00BC7B6B">
      <w:pPr>
        <w:pStyle w:val="BodyText"/>
        <w:rPr>
          <w:b/>
        </w:rPr>
      </w:pPr>
    </w:p>
    <w:p w14:paraId="7F41A625" w14:textId="45058A83" w:rsidR="00BC7B6B" w:rsidRPr="00F65B61" w:rsidRDefault="00B623FA" w:rsidP="00BC7B6B">
      <w:pPr>
        <w:pStyle w:val="BodyText"/>
        <w:rPr>
          <w:b/>
        </w:rPr>
      </w:pPr>
      <w:r w:rsidRPr="00F65B61">
        <w:rPr>
          <w:b/>
        </w:rPr>
        <w:t xml:space="preserve">Analysis for </w:t>
      </w:r>
      <w:r w:rsidR="00F65B61">
        <w:rPr>
          <w:b/>
        </w:rPr>
        <w:t xml:space="preserve">the </w:t>
      </w:r>
      <w:r w:rsidRPr="00F65B61">
        <w:rPr>
          <w:b/>
        </w:rPr>
        <w:t>Data Operation Tools</w:t>
      </w:r>
    </w:p>
    <w:p w14:paraId="630A9560" w14:textId="0688EF04" w:rsidR="00F65B61" w:rsidRDefault="00F65B61" w:rsidP="00F65B61">
      <w:pPr>
        <w:pStyle w:val="BodyText"/>
      </w:pPr>
      <w:r>
        <w:t>The results of the analysis of COTS alternatives for the Genisis2 Application are illustrated in Figure 21.</w:t>
      </w:r>
    </w:p>
    <w:p w14:paraId="7DFB238E" w14:textId="77777777" w:rsidR="00FA6CC4" w:rsidRPr="00FA6CC4" w:rsidRDefault="00FA6CC4" w:rsidP="00BC7B6B">
      <w:pPr>
        <w:pStyle w:val="BodyText"/>
        <w:rPr>
          <w:b/>
          <w:u w:val="single"/>
        </w:rPr>
      </w:pPr>
    </w:p>
    <w:p w14:paraId="4C713AF3" w14:textId="5618D3D8" w:rsidR="000361AA" w:rsidRDefault="005419E5" w:rsidP="000361AA">
      <w:pPr>
        <w:pStyle w:val="BodyText"/>
      </w:pPr>
      <w:r w:rsidRPr="005419E5">
        <w:rPr>
          <w:noProof/>
        </w:rPr>
        <w:lastRenderedPageBreak/>
        <w:drawing>
          <wp:inline distT="0" distB="0" distL="0" distR="0" wp14:anchorId="32D3CEA5" wp14:editId="2BF6F8FD">
            <wp:extent cx="6616125" cy="19323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686106" cy="1952756"/>
                    </a:xfrm>
                    <a:prstGeom prst="rect">
                      <a:avLst/>
                    </a:prstGeom>
                    <a:noFill/>
                    <a:ln>
                      <a:noFill/>
                    </a:ln>
                  </pic:spPr>
                </pic:pic>
              </a:graphicData>
            </a:graphic>
          </wp:inline>
        </w:drawing>
      </w:r>
    </w:p>
    <w:p w14:paraId="1BB73D2C" w14:textId="7769F67A" w:rsidR="0018391C" w:rsidRDefault="0018391C" w:rsidP="00EC2797">
      <w:pPr>
        <w:pStyle w:val="Caption"/>
      </w:pPr>
      <w:r>
        <w:t>Figure 21</w:t>
      </w:r>
      <w:r w:rsidR="00EC2797">
        <w:t>:</w:t>
      </w:r>
      <w:r w:rsidRPr="00EC3101">
        <w:t xml:space="preserve"> </w:t>
      </w:r>
      <w:r w:rsidR="00F77C0B" w:rsidRPr="00EC3101">
        <w:t>Summary</w:t>
      </w:r>
      <w:r w:rsidRPr="00EC3101">
        <w:t xml:space="preserve"> of Analysis of COTS </w:t>
      </w:r>
      <w:r w:rsidR="00F77C0B" w:rsidRPr="00EC3101">
        <w:t>Alternatives</w:t>
      </w:r>
      <w:r w:rsidR="00F65B61">
        <w:t>:</w:t>
      </w:r>
      <w:r w:rsidRPr="00EC3101">
        <w:t xml:space="preserve"> Genisis</w:t>
      </w:r>
      <w:r w:rsidR="00EC2797">
        <w:t>2</w:t>
      </w:r>
      <w:r w:rsidRPr="00EC3101">
        <w:t xml:space="preserve"> </w:t>
      </w:r>
      <w:r>
        <w:t>Research Data Handling Tools</w:t>
      </w:r>
    </w:p>
    <w:p w14:paraId="7970CB60" w14:textId="77777777" w:rsidR="001E59C6" w:rsidRDefault="001E59C6" w:rsidP="001E59C6">
      <w:pPr>
        <w:pStyle w:val="BodyText"/>
      </w:pPr>
    </w:p>
    <w:p w14:paraId="302E9208" w14:textId="77777777" w:rsidR="001E59C6" w:rsidRDefault="001E59C6" w:rsidP="001E59C6">
      <w:pPr>
        <w:pStyle w:val="BodyText"/>
      </w:pPr>
      <w:r>
        <w:t>Salient highlights of the results:</w:t>
      </w:r>
    </w:p>
    <w:p w14:paraId="1FC5A0FE" w14:textId="49DFABD9" w:rsidR="001E59C6" w:rsidRDefault="001E59C6" w:rsidP="005D356F">
      <w:pPr>
        <w:pStyle w:val="BodyText"/>
        <w:numPr>
          <w:ilvl w:val="0"/>
          <w:numId w:val="24"/>
        </w:numPr>
      </w:pPr>
      <w:r>
        <w:t>The development team found many alternatives for transferring files securely.</w:t>
      </w:r>
    </w:p>
    <w:p w14:paraId="368A79D6" w14:textId="298BBE1B" w:rsidR="001E59C6" w:rsidRDefault="007573A7" w:rsidP="005D356F">
      <w:pPr>
        <w:pStyle w:val="BodyText"/>
        <w:numPr>
          <w:ilvl w:val="0"/>
          <w:numId w:val="24"/>
        </w:numPr>
      </w:pPr>
      <w:r>
        <w:t>The choices were</w:t>
      </w:r>
      <w:r w:rsidR="001E59C6">
        <w:t xml:space="preserve"> narrowed down to those products that can recognize files when they appear in folders, capable of real-time notifications when transfers are completed and supported SFTP (Secure File </w:t>
      </w:r>
      <w:r w:rsidR="00F77C0B">
        <w:t>Transfer</w:t>
      </w:r>
      <w:r w:rsidR="001E59C6">
        <w:t xml:space="preserve"> Protocol).</w:t>
      </w:r>
    </w:p>
    <w:p w14:paraId="2EC1CED5" w14:textId="311986EE" w:rsidR="000361AA" w:rsidRDefault="001E59C6" w:rsidP="005D356F">
      <w:pPr>
        <w:pStyle w:val="BodyText"/>
        <w:numPr>
          <w:ilvl w:val="0"/>
          <w:numId w:val="24"/>
        </w:numPr>
      </w:pPr>
      <w:r>
        <w:t xml:space="preserve">The choices were </w:t>
      </w:r>
      <w:r w:rsidR="00F77C0B">
        <w:t>further</w:t>
      </w:r>
      <w:r w:rsidR="002A5852">
        <w:t xml:space="preserve"> </w:t>
      </w:r>
      <w:r>
        <w:t>narrowed down t</w:t>
      </w:r>
      <w:r w:rsidR="002A5852">
        <w:t xml:space="preserve">o the most widely used products represented by the Community Adoption full circles. </w:t>
      </w:r>
      <w:proofErr w:type="spellStart"/>
      <w:r w:rsidR="002A5852">
        <w:t>WinSCP</w:t>
      </w:r>
      <w:proofErr w:type="spellEnd"/>
      <w:r w:rsidR="002A5852">
        <w:t xml:space="preserve"> has a large following in the users of Open Source products but on lighter set of simpler tasks. The Titan SFTP Enterprise is </w:t>
      </w:r>
      <w:r w:rsidR="00F77C0B">
        <w:t>an</w:t>
      </w:r>
      <w:r w:rsidR="002A5852">
        <w:t xml:space="preserve"> enterprise-ready tool used widely in large organizations </w:t>
      </w:r>
      <w:r w:rsidR="001D1B43">
        <w:t>and</w:t>
      </w:r>
      <w:r w:rsidR="002A5852">
        <w:t xml:space="preserve"> more mature (V16 vs V5.7 for </w:t>
      </w:r>
      <w:proofErr w:type="spellStart"/>
      <w:r w:rsidR="002A5852">
        <w:t>WinSCP</w:t>
      </w:r>
      <w:proofErr w:type="spellEnd"/>
      <w:r w:rsidR="002A5852">
        <w:t>).</w:t>
      </w:r>
    </w:p>
    <w:p w14:paraId="29B5A4B8" w14:textId="325BFB60" w:rsidR="00A42D2F" w:rsidRDefault="00A42D2F" w:rsidP="005D356F">
      <w:pPr>
        <w:pStyle w:val="BodyText"/>
        <w:numPr>
          <w:ilvl w:val="0"/>
          <w:numId w:val="24"/>
        </w:numPr>
      </w:pPr>
      <w:r>
        <w:t>The Titan SFTP Enterprise product has many enterprise-class features and is very widely used in organizations with great reviews, especially for use with Windows platforms.</w:t>
      </w:r>
    </w:p>
    <w:p w14:paraId="3AA00F2B" w14:textId="77777777" w:rsidR="002A5852" w:rsidRPr="001E59C6" w:rsidRDefault="002A5852" w:rsidP="00F71B35">
      <w:pPr>
        <w:pStyle w:val="BodyText"/>
        <w:ind w:left="360"/>
      </w:pPr>
    </w:p>
    <w:p w14:paraId="5F58269C" w14:textId="2F6ECC1D" w:rsidR="0022718A" w:rsidRDefault="0022718A" w:rsidP="00EC2797">
      <w:pPr>
        <w:pStyle w:val="Heading3"/>
        <w:ind w:left="450"/>
      </w:pPr>
      <w:r>
        <w:t>Software Development Approach Chosen</w:t>
      </w:r>
    </w:p>
    <w:p w14:paraId="2D4D54BA" w14:textId="2B3D8388" w:rsidR="003B69A6" w:rsidRDefault="00484BF8" w:rsidP="00484BF8">
      <w:pPr>
        <w:pStyle w:val="BodyText"/>
      </w:pPr>
      <w:r>
        <w:t>The Development team recommends the following approaches based on the analysis of altern</w:t>
      </w:r>
      <w:r w:rsidR="002A5852">
        <w:t>atives above and their results:</w:t>
      </w:r>
    </w:p>
    <w:p w14:paraId="1694331A" w14:textId="423DD187" w:rsidR="00484BF8" w:rsidRDefault="00EC2797" w:rsidP="00484BF8">
      <w:pPr>
        <w:pStyle w:val="BodyText"/>
        <w:rPr>
          <w:b/>
          <w:u w:val="single"/>
        </w:rPr>
      </w:pPr>
      <w:r>
        <w:rPr>
          <w:b/>
          <w:u w:val="single"/>
        </w:rPr>
        <w:t>Genisis2</w:t>
      </w:r>
      <w:r w:rsidR="00484BF8" w:rsidRPr="00484BF8">
        <w:rPr>
          <w:b/>
          <w:u w:val="single"/>
        </w:rPr>
        <w:t xml:space="preserve"> Application</w:t>
      </w:r>
    </w:p>
    <w:p w14:paraId="2888CDD4" w14:textId="34C58117" w:rsidR="005D0120" w:rsidRDefault="00484BF8" w:rsidP="00484BF8">
      <w:pPr>
        <w:pStyle w:val="BodyText"/>
      </w:pPr>
      <w:r>
        <w:t xml:space="preserve">The development team recommends the </w:t>
      </w:r>
      <w:r w:rsidR="007308F3">
        <w:rPr>
          <w:b/>
        </w:rPr>
        <w:t>Custom</w:t>
      </w:r>
      <w:r w:rsidRPr="003B69A6">
        <w:rPr>
          <w:b/>
        </w:rPr>
        <w:t xml:space="preserve"> Development</w:t>
      </w:r>
      <w:r>
        <w:t xml:space="preserve"> approach for the </w:t>
      </w:r>
      <w:r w:rsidR="009876FE">
        <w:t>Genisis2</w:t>
      </w:r>
      <w:r>
        <w:t xml:space="preserve"> application. The reasons are as follows:</w:t>
      </w:r>
    </w:p>
    <w:p w14:paraId="56AE0BC9" w14:textId="17F62514" w:rsidR="00484BF8" w:rsidRDefault="00484BF8" w:rsidP="005D356F">
      <w:pPr>
        <w:pStyle w:val="BodyText"/>
        <w:numPr>
          <w:ilvl w:val="0"/>
          <w:numId w:val="25"/>
        </w:numPr>
      </w:pPr>
      <w:r>
        <w:t>All of the other alternatives, even though they have many needed features at first blush</w:t>
      </w:r>
      <w:r w:rsidR="003B69A6">
        <w:t xml:space="preserve"> are oriented towards simple Intranet, document-based or content-based workflow applications. </w:t>
      </w:r>
      <w:r w:rsidR="009876FE">
        <w:t>Genisis2</w:t>
      </w:r>
      <w:r w:rsidR="003B69A6">
        <w:t xml:space="preserve"> automates the data request, preparation and fulfillment process and is, as such unique. Trying to force-fit this workflow on to a tool designed for content management applications may be a mismatch.</w:t>
      </w:r>
    </w:p>
    <w:p w14:paraId="4B2716D1" w14:textId="77777777" w:rsidR="003B69A6" w:rsidRDefault="003B69A6" w:rsidP="003B69A6">
      <w:pPr>
        <w:pStyle w:val="BodyText"/>
        <w:ind w:left="360"/>
      </w:pPr>
    </w:p>
    <w:p w14:paraId="645BB444" w14:textId="010EF02C" w:rsidR="003B69A6" w:rsidRDefault="009876FE" w:rsidP="005D356F">
      <w:pPr>
        <w:pStyle w:val="BodyText"/>
        <w:numPr>
          <w:ilvl w:val="0"/>
          <w:numId w:val="25"/>
        </w:numPr>
      </w:pPr>
      <w:r>
        <w:lastRenderedPageBreak/>
        <w:t>Genisis2</w:t>
      </w:r>
      <w:r w:rsidR="003B69A6">
        <w:t xml:space="preserve"> workflows may evolve over a </w:t>
      </w:r>
      <w:r w:rsidR="001D1B43">
        <w:t>period</w:t>
      </w:r>
      <w:r w:rsidR="003B69A6">
        <w:t xml:space="preserve"> with many subtle variations between one </w:t>
      </w:r>
      <w:r w:rsidR="001D1B43">
        <w:t>and</w:t>
      </w:r>
      <w:r w:rsidR="003B69A6">
        <w:t xml:space="preserve"> the other. Custom development may be the best way to keep these features </w:t>
      </w:r>
      <w:r w:rsidR="001D1B43">
        <w:t>up-to-date</w:t>
      </w:r>
      <w:r w:rsidR="003B69A6">
        <w:t xml:space="preserve"> and without bending to the quirks of the product chosen.</w:t>
      </w:r>
    </w:p>
    <w:p w14:paraId="67F31627" w14:textId="67B20F25" w:rsidR="003B69A6" w:rsidRDefault="007308F3" w:rsidP="005D356F">
      <w:pPr>
        <w:pStyle w:val="BodyText"/>
        <w:numPr>
          <w:ilvl w:val="0"/>
          <w:numId w:val="25"/>
        </w:numPr>
      </w:pPr>
      <w:r>
        <w:t>Custom</w:t>
      </w:r>
      <w:r w:rsidR="003B69A6">
        <w:t xml:space="preserve"> code can be tuned for high performance while if they are implemented with COTS or Open Source products may come with unnecessary performance penalties with respect to features within the product that the </w:t>
      </w:r>
      <w:r w:rsidR="009876FE">
        <w:t>Genisis2</w:t>
      </w:r>
      <w:r w:rsidR="003B69A6">
        <w:t xml:space="preserve"> application may never use.</w:t>
      </w:r>
    </w:p>
    <w:p w14:paraId="7691F260" w14:textId="77777777" w:rsidR="003B69A6" w:rsidRDefault="003B69A6" w:rsidP="003B69A6">
      <w:pPr>
        <w:pStyle w:val="BodyText"/>
        <w:rPr>
          <w:b/>
          <w:u w:val="single"/>
        </w:rPr>
      </w:pPr>
    </w:p>
    <w:p w14:paraId="000262B9" w14:textId="76C7F624" w:rsidR="003B69A6" w:rsidRPr="007573A7" w:rsidRDefault="003B69A6" w:rsidP="003B69A6">
      <w:pPr>
        <w:pStyle w:val="BodyText"/>
        <w:rPr>
          <w:b/>
        </w:rPr>
      </w:pPr>
      <w:r w:rsidRPr="007573A7">
        <w:rPr>
          <w:b/>
        </w:rPr>
        <w:t>Product for Data Operations</w:t>
      </w:r>
    </w:p>
    <w:p w14:paraId="171CC9AE" w14:textId="503FCE43" w:rsidR="003B69A6" w:rsidRDefault="003B69A6" w:rsidP="003B69A6">
      <w:pPr>
        <w:pStyle w:val="BodyText"/>
      </w:pPr>
      <w:r>
        <w:t xml:space="preserve">The development team recommends the </w:t>
      </w:r>
      <w:r>
        <w:rPr>
          <w:b/>
        </w:rPr>
        <w:t>Titan SFTP Enterprise</w:t>
      </w:r>
      <w:r>
        <w:t xml:space="preserve"> product for the Data Operations part. The reasons are as follows:</w:t>
      </w:r>
    </w:p>
    <w:p w14:paraId="57C4C27F" w14:textId="3A459AAF" w:rsidR="003B69A6" w:rsidRDefault="003B69A6" w:rsidP="005D356F">
      <w:pPr>
        <w:pStyle w:val="BodyText"/>
        <w:numPr>
          <w:ilvl w:val="0"/>
          <w:numId w:val="25"/>
        </w:numPr>
      </w:pPr>
      <w:r>
        <w:t>The Titan SFTP Enterprise product includes features such as recognizing when a file appears in a directory and automating actions following that with scripts that can be invoked.</w:t>
      </w:r>
    </w:p>
    <w:p w14:paraId="3266753A" w14:textId="4F5B9AF6" w:rsidR="003B69A6" w:rsidRDefault="003B69A6" w:rsidP="005D356F">
      <w:pPr>
        <w:pStyle w:val="BodyText"/>
        <w:numPr>
          <w:ilvl w:val="0"/>
          <w:numId w:val="25"/>
        </w:numPr>
      </w:pPr>
      <w:r>
        <w:t>This product contains real-time notifications needed by email or mobile SMS/Texts.</w:t>
      </w:r>
    </w:p>
    <w:p w14:paraId="09F7527A" w14:textId="54CC41AC" w:rsidR="00846893" w:rsidRDefault="003B69A6" w:rsidP="005D356F">
      <w:pPr>
        <w:pStyle w:val="BodyText"/>
        <w:numPr>
          <w:ilvl w:val="0"/>
          <w:numId w:val="25"/>
        </w:numPr>
      </w:pPr>
      <w:r>
        <w:t>It seems to be used widely in organizations, stable and long standing (version 16 is the one approved with constraints by VA OIT TRM).</w:t>
      </w:r>
    </w:p>
    <w:p w14:paraId="7023D3E1" w14:textId="34FBDE6D" w:rsidR="00846893" w:rsidRDefault="00846893" w:rsidP="00846893">
      <w:pPr>
        <w:pStyle w:val="BodyText"/>
      </w:pPr>
      <w:r>
        <w:t xml:space="preserve">Even though this is a COTS product with a nominal cost, the development team thinks that this will help move </w:t>
      </w:r>
      <w:r w:rsidR="009876FE">
        <w:t>Genisis2</w:t>
      </w:r>
      <w:r>
        <w:t xml:space="preserve"> Data Operations to a higher level of automation, especially when it comes to moving data between landing zones or between landing zones and marts (study or query).</w:t>
      </w:r>
    </w:p>
    <w:p w14:paraId="3EE33104" w14:textId="29E149FB" w:rsidR="00BC468A" w:rsidRDefault="00BC468A" w:rsidP="00EC2797">
      <w:pPr>
        <w:pStyle w:val="Heading2"/>
        <w:ind w:left="450"/>
      </w:pPr>
      <w:bookmarkStart w:id="135" w:name="_Toc381778385"/>
      <w:bookmarkStart w:id="136" w:name="_Toc459044339"/>
      <w:bookmarkStart w:id="137" w:name="_Toc485409820"/>
      <w:r>
        <w:t>Network Architecture</w:t>
      </w:r>
      <w:bookmarkEnd w:id="135"/>
      <w:bookmarkEnd w:id="136"/>
      <w:bookmarkEnd w:id="137"/>
    </w:p>
    <w:p w14:paraId="3EE33105" w14:textId="77777777" w:rsidR="00D569C3" w:rsidRPr="00817019" w:rsidRDefault="00D569C3" w:rsidP="00D569C3">
      <w:pPr>
        <w:autoSpaceDE w:val="0"/>
        <w:autoSpaceDN w:val="0"/>
        <w:adjustRightInd w:val="0"/>
      </w:pPr>
      <w:r w:rsidRPr="00817019">
        <w:t>Communications between system entities are divided into the following categories:</w:t>
      </w:r>
    </w:p>
    <w:p w14:paraId="3EE33106" w14:textId="0E6F02C6"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browsers to web application</w:t>
      </w:r>
    </w:p>
    <w:p w14:paraId="3EE33107" w14:textId="7C9C012B"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application to web service</w:t>
      </w:r>
    </w:p>
    <w:p w14:paraId="3EE33108" w14:textId="7F0EF730"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application/service to database</w:t>
      </w:r>
    </w:p>
    <w:p w14:paraId="3EE33109" w14:textId="76847070"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HTTP server (Apache) to Application Server (</w:t>
      </w:r>
      <w:r w:rsidR="00F71B35">
        <w:t>Apache</w:t>
      </w:r>
      <w:r w:rsidRPr="00817019">
        <w:t>)</w:t>
      </w:r>
    </w:p>
    <w:p w14:paraId="3EE3310A" w14:textId="77777777" w:rsidR="00D569C3" w:rsidRPr="00817019" w:rsidRDefault="00D569C3" w:rsidP="005D356F">
      <w:pPr>
        <w:pStyle w:val="ListParagraph"/>
        <w:numPr>
          <w:ilvl w:val="0"/>
          <w:numId w:val="18"/>
        </w:numPr>
        <w:autoSpaceDE w:val="0"/>
        <w:autoSpaceDN w:val="0"/>
        <w:adjustRightInd w:val="0"/>
        <w:spacing w:before="60" w:afterLines="60" w:after="144"/>
        <w:contextualSpacing w:val="0"/>
      </w:pPr>
      <w:r w:rsidRPr="00817019">
        <w:t>Web application/service to LDAP server</w:t>
      </w:r>
    </w:p>
    <w:p w14:paraId="3EE3310B" w14:textId="77777777" w:rsidR="00D569C3" w:rsidRDefault="00D569C3" w:rsidP="005D356F">
      <w:pPr>
        <w:pStyle w:val="ListParagraph"/>
        <w:numPr>
          <w:ilvl w:val="0"/>
          <w:numId w:val="19"/>
        </w:numPr>
        <w:autoSpaceDE w:val="0"/>
        <w:autoSpaceDN w:val="0"/>
        <w:adjustRightInd w:val="0"/>
        <w:spacing w:before="60" w:afterLines="60" w:after="144"/>
        <w:contextualSpacing w:val="0"/>
      </w:pPr>
      <w:r w:rsidRPr="00817019">
        <w:t>HTTP server (Apache) to Act</w:t>
      </w:r>
      <w:r>
        <w:t>ive Directory Domain Controller</w:t>
      </w:r>
    </w:p>
    <w:p w14:paraId="3EE3310E" w14:textId="18FFBCD9" w:rsidR="00D569C3" w:rsidRPr="00414A62" w:rsidRDefault="00D569C3" w:rsidP="00414A62">
      <w:pPr>
        <w:pStyle w:val="BodyText"/>
      </w:pPr>
      <w:r w:rsidRPr="00414A62">
        <w:t>All communications will be encrypted using Transport Layer Security (TLS) version 1.2 or higher.</w:t>
      </w:r>
      <w:r w:rsidR="006F3FCE" w:rsidRPr="00414A62">
        <w:t xml:space="preserve"> </w:t>
      </w:r>
      <w:r w:rsidRPr="00414A62">
        <w:t>A signed server certificate will be assigned to the system hosting the Apache HTTP server.</w:t>
      </w:r>
      <w:r w:rsidR="006F3FCE" w:rsidRPr="00414A62">
        <w:t xml:space="preserve"> </w:t>
      </w:r>
      <w:r w:rsidRPr="00414A62">
        <w:t>Any web browser connecting to the Apache HTTP server will be redirected to a TLS connection, if not already using TLS.</w:t>
      </w:r>
      <w:r w:rsidR="006F3FCE" w:rsidRPr="00414A62">
        <w:t xml:space="preserve"> </w:t>
      </w:r>
      <w:r w:rsidRPr="00414A62">
        <w:t>Hypertext Transfer Protocol (HTTP) 1.1.</w:t>
      </w:r>
      <w:r w:rsidR="006F3FCE" w:rsidRPr="00414A62">
        <w:t xml:space="preserve"> </w:t>
      </w:r>
      <w:r w:rsidR="00414A62" w:rsidRPr="00414A62">
        <w:t xml:space="preserve">will be the data exchange protocol. </w:t>
      </w:r>
      <w:r w:rsidRPr="00414A62">
        <w:t>User identities will be authenticated and user authorizations will be enforced.</w:t>
      </w:r>
    </w:p>
    <w:p w14:paraId="3EE33110" w14:textId="7E6ADB1B" w:rsidR="00D569C3" w:rsidRPr="00414A62" w:rsidRDefault="00D569C3" w:rsidP="00414A62">
      <w:pPr>
        <w:pStyle w:val="BodyText"/>
      </w:pPr>
      <w:r w:rsidRPr="00414A62">
        <w:t>Connections between web applications and web services will use Representational State Transfer (</w:t>
      </w:r>
      <w:proofErr w:type="spellStart"/>
      <w:r w:rsidRPr="00414A62">
        <w:t>ReST</w:t>
      </w:r>
      <w:proofErr w:type="spellEnd"/>
      <w:r w:rsidRPr="00414A62">
        <w:t>) mechanisms over HTTP.</w:t>
      </w:r>
      <w:r w:rsidR="006F3FCE" w:rsidRPr="00414A62">
        <w:t xml:space="preserve"> </w:t>
      </w:r>
      <w:r w:rsidRPr="00414A62">
        <w:t xml:space="preserve">Data exchanges will be typically </w:t>
      </w:r>
      <w:r w:rsidR="00414A62" w:rsidRPr="00414A62">
        <w:t xml:space="preserve">Extensible </w:t>
      </w:r>
      <w:r w:rsidRPr="00414A62">
        <w:t>Markup Language (XML) documents.</w:t>
      </w:r>
      <w:r w:rsidR="006F3FCE" w:rsidRPr="00414A62">
        <w:t xml:space="preserve"> </w:t>
      </w:r>
      <w:r w:rsidRPr="00414A62">
        <w:t>Connections to external web services will be authenticated and authorized.</w:t>
      </w:r>
    </w:p>
    <w:p w14:paraId="3EE33112" w14:textId="575BE0CD" w:rsidR="00D569C3" w:rsidRPr="00414A62" w:rsidRDefault="007728FC" w:rsidP="00414A62">
      <w:pPr>
        <w:pStyle w:val="BodyText"/>
      </w:pPr>
      <w:r w:rsidRPr="00414A62">
        <w:lastRenderedPageBreak/>
        <w:t>Web application/service connections to database will use TCP/IP connections.</w:t>
      </w:r>
      <w:r w:rsidR="006F3FCE" w:rsidRPr="00414A62">
        <w:t xml:space="preserve"> </w:t>
      </w:r>
      <w:r w:rsidRPr="00414A62">
        <w:t>All connections will be authenticated and authorized to protect the contents.</w:t>
      </w:r>
      <w:r w:rsidR="006F3FCE" w:rsidRPr="00414A62">
        <w:t xml:space="preserve"> </w:t>
      </w:r>
      <w:r w:rsidRPr="00414A62">
        <w:t>TCP/IP is used to support remote database connections.</w:t>
      </w:r>
    </w:p>
    <w:p w14:paraId="3EE33114" w14:textId="7ACC02F1" w:rsidR="007728FC" w:rsidRPr="00414A62" w:rsidRDefault="007728FC" w:rsidP="00414A62">
      <w:pPr>
        <w:pStyle w:val="BodyText"/>
      </w:pPr>
      <w:r w:rsidRPr="00414A62">
        <w:t>Connections to LDAP servers will use LDAPs to ensure secure exchanges for user information.</w:t>
      </w:r>
      <w:r w:rsidR="006F3FCE" w:rsidRPr="00414A62">
        <w:t xml:space="preserve"> </w:t>
      </w:r>
      <w:r w:rsidRPr="00414A62">
        <w:t>Connections will be authenticated and authorized.</w:t>
      </w:r>
    </w:p>
    <w:p w14:paraId="3EE33115" w14:textId="77777777" w:rsidR="007728FC" w:rsidRPr="00414A62" w:rsidRDefault="007728FC" w:rsidP="00414A62">
      <w:pPr>
        <w:pStyle w:val="BodyText"/>
      </w:pPr>
      <w:r w:rsidRPr="00414A62">
        <w:t>Single-sign-on will be supported from the HTTP server using Kerberos authentication with an Active Directory Domain Controller.</w:t>
      </w:r>
    </w:p>
    <w:p w14:paraId="3EE33116" w14:textId="77777777" w:rsidR="00BC468A" w:rsidRDefault="00BC468A" w:rsidP="00EC2797">
      <w:pPr>
        <w:pStyle w:val="Heading2"/>
        <w:ind w:left="450"/>
      </w:pPr>
      <w:bookmarkStart w:id="138" w:name="_Toc381778386"/>
      <w:bookmarkStart w:id="139" w:name="_Toc459044340"/>
      <w:bookmarkStart w:id="140" w:name="_Toc485409821"/>
      <w:r>
        <w:t>Service Oriented Architecture / ESS</w:t>
      </w:r>
      <w:bookmarkEnd w:id="138"/>
      <w:bookmarkEnd w:id="139"/>
      <w:bookmarkEnd w:id="140"/>
    </w:p>
    <w:p w14:paraId="3EE33117" w14:textId="788A87E5" w:rsidR="00BC468A" w:rsidRDefault="0097195C" w:rsidP="00BC468A">
      <w:pPr>
        <w:pStyle w:val="BodyText"/>
      </w:pPr>
      <w:r>
        <w:t>Genisis2 Presentation Layer talks to the Application Layer only through an Application Programming Interface (API</w:t>
      </w:r>
      <w:r w:rsidR="001D1B43">
        <w:t>), which</w:t>
      </w:r>
      <w:r>
        <w:t xml:space="preserve"> is documented and presented along with the delivery of the software. This SOA approach can be useful for </w:t>
      </w:r>
      <w:r w:rsidR="007573A7">
        <w:t>any other</w:t>
      </w:r>
      <w:r>
        <w:t xml:space="preserve"> external software system to call Genisis2 the same way its own User Interface calls it. </w:t>
      </w:r>
    </w:p>
    <w:p w14:paraId="3EE33118" w14:textId="77777777" w:rsidR="00BC468A" w:rsidRDefault="00BC468A" w:rsidP="00EC2797">
      <w:pPr>
        <w:pStyle w:val="Heading2"/>
        <w:ind w:left="450"/>
      </w:pPr>
      <w:bookmarkStart w:id="141" w:name="_Toc381778387"/>
      <w:bookmarkStart w:id="142" w:name="_Toc459044341"/>
      <w:bookmarkStart w:id="143" w:name="_Toc485409822"/>
      <w:r>
        <w:t>Enterprise Architecture</w:t>
      </w:r>
      <w:bookmarkEnd w:id="141"/>
      <w:bookmarkEnd w:id="142"/>
      <w:bookmarkEnd w:id="143"/>
    </w:p>
    <w:p w14:paraId="3EE33119" w14:textId="7EC007B8" w:rsidR="00BC468A" w:rsidRDefault="009876FE" w:rsidP="00BC468A">
      <w:pPr>
        <w:pStyle w:val="BodyText"/>
      </w:pPr>
      <w:r>
        <w:rPr>
          <w:iCs/>
        </w:rPr>
        <w:t>Genisis2</w:t>
      </w:r>
      <w:r w:rsidR="007728FC">
        <w:rPr>
          <w:iCs/>
        </w:rPr>
        <w:t xml:space="preserve"> will continue to retain its status as a “Medical Device” program, with the intent to remain exempt from the EA Technology Reference Model (TRM) requirements.</w:t>
      </w:r>
      <w:r w:rsidR="006F3FCE">
        <w:rPr>
          <w:iCs/>
        </w:rPr>
        <w:t xml:space="preserve"> </w:t>
      </w:r>
      <w:r w:rsidR="007728FC">
        <w:t xml:space="preserve">Because of the high-computational/scientific computing aspects related to investigational genomics, </w:t>
      </w:r>
      <w:proofErr w:type="spellStart"/>
      <w:r>
        <w:t>Genisis</w:t>
      </w:r>
      <w:proofErr w:type="spellEnd"/>
      <w:r w:rsidR="007728FC">
        <w:t xml:space="preserve"> is “isolated” and behind a </w:t>
      </w:r>
      <w:r w:rsidR="007728FC" w:rsidRPr="00842C1F">
        <w:t xml:space="preserve">Virtual Local Area Network </w:t>
      </w:r>
      <w:r w:rsidR="007728FC">
        <w:t>(VLAN)/</w:t>
      </w:r>
      <w:r w:rsidR="007728FC" w:rsidRPr="00842C1F">
        <w:t xml:space="preserve"> Access Control List </w:t>
      </w:r>
      <w:r w:rsidR="007728FC">
        <w:t xml:space="preserve">(ACL), and does not sit on the VA Backbone; therefore, </w:t>
      </w:r>
      <w:r>
        <w:t>Genisis2</w:t>
      </w:r>
      <w:r w:rsidR="007728FC">
        <w:t xml:space="preserve"> shall meet the criteria required of a Medical Device Isolation Architecture.</w:t>
      </w:r>
    </w:p>
    <w:p w14:paraId="529E75D9" w14:textId="555F8C59" w:rsidR="00CD6BE3" w:rsidRDefault="00A311E3" w:rsidP="00CD6BE3">
      <w:pPr>
        <w:pStyle w:val="BodyText"/>
      </w:pPr>
      <w:r>
        <w:t xml:space="preserve">The following is a list of the COTS software planned for </w:t>
      </w:r>
      <w:r w:rsidR="005B0022">
        <w:t xml:space="preserve">the </w:t>
      </w:r>
      <w:r w:rsidR="009876FE">
        <w:t>Genisis2</w:t>
      </w:r>
      <w:r w:rsidR="005B0022">
        <w:t xml:space="preserve"> enterprise development environment</w:t>
      </w:r>
      <w:r>
        <w:t xml:space="preserve">, </w:t>
      </w:r>
      <w:r w:rsidR="002B0AED">
        <w:t xml:space="preserve">with </w:t>
      </w:r>
      <w:r w:rsidR="005B0022">
        <w:t xml:space="preserve">TRM </w:t>
      </w:r>
      <w:r w:rsidR="009E7069">
        <w:t xml:space="preserve">approval </w:t>
      </w:r>
      <w:r w:rsidR="005B0022">
        <w:t>status and</w:t>
      </w:r>
      <w:r w:rsidR="002B0AED">
        <w:t xml:space="preserve"> versions. The development</w:t>
      </w:r>
      <w:r>
        <w:t xml:space="preserve"> team may update or alter as necessary, but </w:t>
      </w:r>
      <w:r w:rsidR="000B7ECC">
        <w:t>must also abide by</w:t>
      </w:r>
      <w:r w:rsidR="002B0AED">
        <w:t xml:space="preserve"> </w:t>
      </w:r>
      <w:r w:rsidR="00DD5D60">
        <w:t>Architecture Engineering Review Board (</w:t>
      </w:r>
      <w:r w:rsidR="002B0AED">
        <w:t>AERB</w:t>
      </w:r>
      <w:r w:rsidR="00DD5D60">
        <w:t>)</w:t>
      </w:r>
      <w:r w:rsidR="002B0AED">
        <w:t xml:space="preserve"> constraint</w:t>
      </w:r>
      <w:r w:rsidR="000B7ECC">
        <w:t>: “</w:t>
      </w:r>
      <w:r w:rsidR="000B7ECC" w:rsidRPr="000B7ECC">
        <w:t>The project will ensure that all the tools in use are compliant with the TRM. If a tool isn’t compliant the project will seek a waiver for its use.</w:t>
      </w:r>
      <w:r w:rsidR="000B7ECC">
        <w:t>”</w:t>
      </w:r>
      <w:r w:rsidR="007573A7">
        <w:t xml:space="preserve"> Table 12 provides the technology location details.</w:t>
      </w:r>
    </w:p>
    <w:p w14:paraId="6532E69B" w14:textId="75F6F620" w:rsidR="007573A7" w:rsidRDefault="007573A7" w:rsidP="007573A7">
      <w:pPr>
        <w:pStyle w:val="Caption"/>
      </w:pPr>
      <w:r>
        <w:t xml:space="preserve">Table </w:t>
      </w:r>
      <w:fldSimple w:instr=" SEQ Table \* ARABIC ">
        <w:r>
          <w:rPr>
            <w:noProof/>
          </w:rPr>
          <w:t>12</w:t>
        </w:r>
      </w:fldSimple>
      <w:r>
        <w:t xml:space="preserve">: (Grouping) </w:t>
      </w:r>
      <w:r w:rsidRPr="00133B12">
        <w:t>Technology Location Details</w:t>
      </w:r>
    </w:p>
    <w:tbl>
      <w:tblPr>
        <w:tblW w:w="0" w:type="auto"/>
        <w:tblCellMar>
          <w:left w:w="0" w:type="dxa"/>
          <w:right w:w="0" w:type="dxa"/>
        </w:tblCellMar>
        <w:tblLook w:val="04A0" w:firstRow="1" w:lastRow="0" w:firstColumn="1" w:lastColumn="0" w:noHBand="0" w:noVBand="1"/>
      </w:tblPr>
      <w:tblGrid>
        <w:gridCol w:w="359"/>
        <w:gridCol w:w="1563"/>
        <w:gridCol w:w="1073"/>
        <w:gridCol w:w="1243"/>
        <w:gridCol w:w="5102"/>
      </w:tblGrid>
      <w:tr w:rsidR="00961A6E" w:rsidRPr="00CD6BE3" w14:paraId="7C44657A" w14:textId="77777777" w:rsidTr="007573A7">
        <w:trPr>
          <w:cantSplit/>
          <w:tblHeader/>
        </w:trPr>
        <w:tc>
          <w:tcPr>
            <w:tcW w:w="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241BE84A" w14:textId="77777777" w:rsidR="00CD6BE3" w:rsidRPr="00CD6BE3" w:rsidRDefault="00CD6BE3" w:rsidP="00CD6BE3">
            <w:pPr>
              <w:pStyle w:val="BodyText"/>
              <w:rPr>
                <w:b/>
                <w:bCs/>
              </w:rPr>
            </w:pPr>
            <w:r w:rsidRPr="00CD6BE3">
              <w:rPr>
                <w:b/>
                <w:bCs/>
              </w:rPr>
              <w:t>#</w:t>
            </w:r>
          </w:p>
        </w:tc>
        <w:tc>
          <w:tcPr>
            <w:tcW w:w="156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5DAB2C48" w14:textId="77777777" w:rsidR="00CD6BE3" w:rsidRPr="00B475E8" w:rsidRDefault="00CD6BE3" w:rsidP="00CD6BE3">
            <w:pPr>
              <w:pStyle w:val="BodyText"/>
              <w:rPr>
                <w:rFonts w:ascii="Arial" w:hAnsi="Arial" w:cs="Arial"/>
                <w:b/>
                <w:bCs/>
                <w:sz w:val="22"/>
                <w:szCs w:val="22"/>
              </w:rPr>
            </w:pPr>
            <w:r w:rsidRPr="00B475E8">
              <w:rPr>
                <w:rFonts w:ascii="Arial" w:hAnsi="Arial" w:cs="Arial"/>
                <w:b/>
                <w:bCs/>
                <w:sz w:val="22"/>
                <w:szCs w:val="22"/>
              </w:rPr>
              <w:t>Product Name</w:t>
            </w:r>
          </w:p>
        </w:tc>
        <w:tc>
          <w:tcPr>
            <w:tcW w:w="10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0ACEB85A" w14:textId="77777777" w:rsidR="00CD6BE3" w:rsidRPr="00B475E8" w:rsidRDefault="00CD6BE3" w:rsidP="00CD6BE3">
            <w:pPr>
              <w:pStyle w:val="BodyText"/>
              <w:rPr>
                <w:rFonts w:ascii="Arial" w:hAnsi="Arial" w:cs="Arial"/>
                <w:b/>
                <w:bCs/>
                <w:sz w:val="22"/>
                <w:szCs w:val="22"/>
              </w:rPr>
            </w:pPr>
            <w:r w:rsidRPr="00B475E8">
              <w:rPr>
                <w:rFonts w:ascii="Arial" w:hAnsi="Arial" w:cs="Arial"/>
                <w:b/>
                <w:bCs/>
                <w:sz w:val="22"/>
                <w:szCs w:val="22"/>
              </w:rPr>
              <w:t>Version</w:t>
            </w:r>
          </w:p>
        </w:tc>
        <w:tc>
          <w:tcPr>
            <w:tcW w:w="124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37830147" w14:textId="02001649" w:rsidR="00CD6BE3" w:rsidRPr="00B475E8" w:rsidRDefault="00CD6BE3" w:rsidP="007573A7">
            <w:pPr>
              <w:pStyle w:val="BodyText"/>
              <w:jc w:val="center"/>
              <w:rPr>
                <w:rFonts w:ascii="Arial" w:hAnsi="Arial" w:cs="Arial"/>
                <w:b/>
                <w:bCs/>
                <w:sz w:val="22"/>
                <w:szCs w:val="22"/>
              </w:rPr>
            </w:pPr>
            <w:r w:rsidRPr="00B475E8">
              <w:rPr>
                <w:rFonts w:ascii="Arial" w:hAnsi="Arial" w:cs="Arial"/>
                <w:b/>
                <w:bCs/>
                <w:sz w:val="22"/>
                <w:szCs w:val="22"/>
              </w:rPr>
              <w:t xml:space="preserve">TRM </w:t>
            </w:r>
            <w:r w:rsidR="00CE12DE" w:rsidRPr="00B475E8">
              <w:rPr>
                <w:rFonts w:ascii="Arial" w:hAnsi="Arial" w:cs="Arial"/>
                <w:b/>
                <w:bCs/>
                <w:sz w:val="22"/>
                <w:szCs w:val="22"/>
              </w:rPr>
              <w:t>Approved</w:t>
            </w:r>
            <w:r w:rsidR="00CE12DE">
              <w:rPr>
                <w:rFonts w:ascii="Arial" w:hAnsi="Arial" w:cs="Arial"/>
                <w:b/>
                <w:bCs/>
                <w:sz w:val="22"/>
                <w:szCs w:val="22"/>
              </w:rPr>
              <w:t xml:space="preserve"> </w:t>
            </w:r>
            <w:r w:rsidR="00CE12DE" w:rsidRPr="00B475E8">
              <w:rPr>
                <w:rFonts w:ascii="Arial" w:hAnsi="Arial" w:cs="Arial"/>
                <w:b/>
                <w:bCs/>
                <w:sz w:val="22"/>
                <w:szCs w:val="22"/>
              </w:rPr>
              <w:t>(</w:t>
            </w:r>
            <w:r w:rsidRPr="00B475E8">
              <w:rPr>
                <w:rFonts w:ascii="Arial" w:hAnsi="Arial" w:cs="Arial"/>
                <w:b/>
                <w:bCs/>
                <w:sz w:val="22"/>
                <w:szCs w:val="22"/>
              </w:rPr>
              <w:t>Y/N)</w:t>
            </w:r>
          </w:p>
        </w:tc>
        <w:tc>
          <w:tcPr>
            <w:tcW w:w="510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37D4DD8E" w14:textId="697FEE60" w:rsidR="00CD6BE3" w:rsidRPr="00B475E8" w:rsidRDefault="00CD6BE3" w:rsidP="00CD6BE3">
            <w:pPr>
              <w:pStyle w:val="BodyText"/>
              <w:rPr>
                <w:rFonts w:ascii="Arial" w:hAnsi="Arial" w:cs="Arial"/>
                <w:b/>
                <w:bCs/>
                <w:sz w:val="22"/>
                <w:szCs w:val="22"/>
              </w:rPr>
            </w:pPr>
            <w:r w:rsidRPr="00B475E8">
              <w:rPr>
                <w:rFonts w:ascii="Arial" w:hAnsi="Arial" w:cs="Arial"/>
                <w:b/>
                <w:bCs/>
                <w:sz w:val="22"/>
                <w:szCs w:val="22"/>
              </w:rPr>
              <w:t>Description/Use/TRM link</w:t>
            </w:r>
          </w:p>
        </w:tc>
      </w:tr>
      <w:tr w:rsidR="00961A6E" w:rsidRPr="00CD6BE3" w14:paraId="504172B2"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1CE"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1</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48AD" w14:textId="6A95B2F5"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Apache HTTP</w:t>
            </w:r>
            <w:r w:rsidR="005E2F27">
              <w:rPr>
                <w:rFonts w:ascii="Arial" w:hAnsi="Arial" w:cs="Arial"/>
                <w:sz w:val="22"/>
                <w:szCs w:val="22"/>
              </w:rPr>
              <w:t xml:space="preserve"> Proxy </w:t>
            </w:r>
            <w:r w:rsidRPr="00B475E8">
              <w:rPr>
                <w:rFonts w:ascii="Arial" w:hAnsi="Arial" w:cs="Arial"/>
                <w:sz w:val="22"/>
                <w:szCs w:val="22"/>
              </w:rPr>
              <w:t>Server</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2CA59" w14:textId="77777777"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2.3 +</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8656" w14:textId="77777777" w:rsidR="00CD6BE3" w:rsidRPr="00B475E8" w:rsidRDefault="00CD6BE3" w:rsidP="007573A7">
            <w:pPr>
              <w:pStyle w:val="BodyText"/>
              <w:spacing w:before="40" w:after="4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4816" w14:textId="7A51A5B9" w:rsidR="0097195C"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Web Server, Authentication</w:t>
            </w:r>
            <w:r w:rsidRPr="00B475E8">
              <w:rPr>
                <w:rFonts w:ascii="Arial" w:hAnsi="Arial" w:cs="Arial"/>
                <w:sz w:val="22"/>
                <w:szCs w:val="22"/>
              </w:rPr>
              <w:br/>
            </w:r>
            <w:hyperlink r:id="rId46" w:history="1">
              <w:r w:rsidR="00F56979">
                <w:rPr>
                  <w:rStyle w:val="Hyperlink"/>
                  <w:rFonts w:ascii="Arial" w:hAnsi="Arial" w:cs="Arial"/>
                  <w:sz w:val="22"/>
                  <w:szCs w:val="22"/>
                </w:rPr>
                <w:t>https://DNS/TRM/ToolPage.aspx?tid=5009</w:t>
              </w:r>
            </w:hyperlink>
            <w:r w:rsidR="0097195C">
              <w:rPr>
                <w:rFonts w:ascii="Arial" w:hAnsi="Arial" w:cs="Arial"/>
                <w:sz w:val="22"/>
                <w:szCs w:val="22"/>
              </w:rPr>
              <w:t xml:space="preserve"> </w:t>
            </w:r>
          </w:p>
        </w:tc>
      </w:tr>
      <w:tr w:rsidR="00961A6E" w:rsidRPr="00CD6BE3" w14:paraId="093B46A7"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9F67F"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2</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24C31" w14:textId="02F5D3DF" w:rsidR="00CD6BE3" w:rsidRPr="00B475E8" w:rsidRDefault="00F71B35" w:rsidP="007573A7">
            <w:pPr>
              <w:pStyle w:val="BodyText"/>
              <w:spacing w:before="40" w:after="40"/>
              <w:rPr>
                <w:rFonts w:ascii="Arial" w:hAnsi="Arial" w:cs="Arial"/>
                <w:sz w:val="22"/>
                <w:szCs w:val="22"/>
              </w:rPr>
            </w:pPr>
            <w:proofErr w:type="spellStart"/>
            <w:r>
              <w:rPr>
                <w:rFonts w:ascii="Arial" w:hAnsi="Arial" w:cs="Arial"/>
                <w:sz w:val="22"/>
                <w:szCs w:val="22"/>
              </w:rPr>
              <w:t>Wild</w:t>
            </w:r>
            <w:r w:rsidR="005E2F27">
              <w:rPr>
                <w:rFonts w:ascii="Arial" w:hAnsi="Arial" w:cs="Arial"/>
                <w:sz w:val="22"/>
                <w:szCs w:val="22"/>
              </w:rPr>
              <w:t>Fly</w:t>
            </w:r>
            <w:proofErr w:type="spellEnd"/>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1B690" w14:textId="1E9090B3" w:rsidR="00CD6BE3" w:rsidRPr="00B475E8" w:rsidRDefault="00D33F74" w:rsidP="007573A7">
            <w:pPr>
              <w:pStyle w:val="BodyText"/>
              <w:spacing w:before="40" w:after="40"/>
              <w:rPr>
                <w:rFonts w:ascii="Arial" w:hAnsi="Arial" w:cs="Arial"/>
                <w:sz w:val="22"/>
                <w:szCs w:val="22"/>
              </w:rPr>
            </w:pPr>
            <w:r>
              <w:rPr>
                <w:rFonts w:ascii="Arial" w:hAnsi="Arial" w:cs="Arial"/>
                <w:sz w:val="22"/>
                <w:szCs w:val="22"/>
              </w:rPr>
              <w:t>10.0.0-Final</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58615" w14:textId="77777777" w:rsidR="00CD6BE3" w:rsidRPr="00B475E8" w:rsidRDefault="00CD6BE3" w:rsidP="007573A7">
            <w:pPr>
              <w:pStyle w:val="BodyText"/>
              <w:spacing w:before="40" w:after="4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5EC65" w14:textId="77777777" w:rsidR="00CD6BE3" w:rsidRDefault="00CD6BE3" w:rsidP="007573A7">
            <w:pPr>
              <w:pStyle w:val="BodyText"/>
              <w:spacing w:before="40" w:after="40"/>
              <w:rPr>
                <w:rFonts w:ascii="Arial" w:hAnsi="Arial" w:cs="Arial"/>
                <w:sz w:val="22"/>
                <w:szCs w:val="22"/>
              </w:rPr>
            </w:pPr>
            <w:r w:rsidRPr="00B475E8">
              <w:rPr>
                <w:rFonts w:ascii="Arial" w:hAnsi="Arial" w:cs="Arial"/>
                <w:sz w:val="22"/>
                <w:szCs w:val="22"/>
              </w:rPr>
              <w:t xml:space="preserve">Web Application Container, </w:t>
            </w:r>
            <w:proofErr w:type="spellStart"/>
            <w:r w:rsidR="009876FE">
              <w:rPr>
                <w:rFonts w:ascii="Arial" w:hAnsi="Arial" w:cs="Arial"/>
                <w:sz w:val="22"/>
                <w:szCs w:val="22"/>
              </w:rPr>
              <w:t>Genisis</w:t>
            </w:r>
            <w:proofErr w:type="spellEnd"/>
            <w:r w:rsidR="00D33F74">
              <w:rPr>
                <w:rFonts w:ascii="Arial" w:hAnsi="Arial" w:cs="Arial"/>
                <w:sz w:val="22"/>
                <w:szCs w:val="22"/>
              </w:rPr>
              <w:t xml:space="preserve"> Web Apps</w:t>
            </w:r>
          </w:p>
          <w:p w14:paraId="68470FF0" w14:textId="19B89584" w:rsidR="00D33F74" w:rsidRPr="00B475E8" w:rsidRDefault="00382456" w:rsidP="007573A7">
            <w:pPr>
              <w:pStyle w:val="BodyText"/>
              <w:spacing w:before="40" w:after="40"/>
              <w:rPr>
                <w:rFonts w:ascii="Arial" w:hAnsi="Arial" w:cs="Arial"/>
                <w:sz w:val="22"/>
                <w:szCs w:val="22"/>
              </w:rPr>
            </w:pPr>
            <w:hyperlink r:id="rId47" w:history="1">
              <w:r w:rsidR="00F56979">
                <w:rPr>
                  <w:rStyle w:val="Hyperlink"/>
                  <w:rFonts w:ascii="Arial" w:hAnsi="Arial" w:cs="Arial"/>
                  <w:sz w:val="22"/>
                  <w:szCs w:val="22"/>
                </w:rPr>
                <w:t>https://DNS/TRM/ToolPage.aspx?tid=240</w:t>
              </w:r>
            </w:hyperlink>
            <w:r w:rsidR="00D33F74">
              <w:rPr>
                <w:rFonts w:ascii="Arial" w:hAnsi="Arial" w:cs="Arial"/>
                <w:sz w:val="22"/>
                <w:szCs w:val="22"/>
              </w:rPr>
              <w:t xml:space="preserve"> </w:t>
            </w:r>
          </w:p>
        </w:tc>
      </w:tr>
      <w:tr w:rsidR="00961A6E" w:rsidRPr="00CD6BE3" w14:paraId="47086649"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F889B" w14:textId="0D975B30" w:rsidR="00CD6BE3" w:rsidRPr="00B475E8" w:rsidRDefault="00F71B35" w:rsidP="00CD6BE3">
            <w:pPr>
              <w:pStyle w:val="BodyText"/>
              <w:rPr>
                <w:rFonts w:ascii="Arial" w:hAnsi="Arial" w:cs="Arial"/>
                <w:sz w:val="22"/>
                <w:szCs w:val="22"/>
              </w:rPr>
            </w:pPr>
            <w:r>
              <w:rPr>
                <w:rFonts w:ascii="Arial" w:hAnsi="Arial" w:cs="Arial"/>
                <w:sz w:val="22"/>
                <w:szCs w:val="22"/>
              </w:rPr>
              <w:t>3</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F86BD1" w14:textId="77777777"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Microsoft SQL Server</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CEBAB" w14:textId="77777777"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2012</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E88C" w14:textId="77777777" w:rsidR="00CD6BE3" w:rsidRPr="00B475E8" w:rsidRDefault="00CD6BE3" w:rsidP="007573A7">
            <w:pPr>
              <w:pStyle w:val="BodyText"/>
              <w:spacing w:before="40" w:after="4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D294" w14:textId="4B482D1D" w:rsidR="00CD6BE3" w:rsidRPr="00B475E8" w:rsidRDefault="00CD6BE3" w:rsidP="007573A7">
            <w:pPr>
              <w:pStyle w:val="BodyText"/>
              <w:spacing w:before="40" w:after="40"/>
              <w:rPr>
                <w:rFonts w:ascii="Arial" w:hAnsi="Arial" w:cs="Arial"/>
                <w:sz w:val="22"/>
                <w:szCs w:val="22"/>
              </w:rPr>
            </w:pPr>
            <w:r w:rsidRPr="00B475E8">
              <w:rPr>
                <w:rFonts w:ascii="Arial" w:hAnsi="Arial" w:cs="Arial"/>
                <w:sz w:val="22"/>
                <w:szCs w:val="22"/>
              </w:rPr>
              <w:t xml:space="preserve">Relational DBMS for </w:t>
            </w:r>
            <w:proofErr w:type="spellStart"/>
            <w:r w:rsidR="001D1B43">
              <w:rPr>
                <w:rFonts w:ascii="Arial" w:hAnsi="Arial" w:cs="Arial"/>
                <w:sz w:val="22"/>
                <w:szCs w:val="22"/>
              </w:rPr>
              <w:t>Genisis</w:t>
            </w:r>
            <w:proofErr w:type="spellEnd"/>
            <w:r w:rsidR="001D1B43" w:rsidRPr="00B475E8">
              <w:rPr>
                <w:rFonts w:ascii="Arial" w:hAnsi="Arial" w:cs="Arial"/>
                <w:sz w:val="22"/>
                <w:szCs w:val="22"/>
              </w:rPr>
              <w:t xml:space="preserve"> </w:t>
            </w:r>
            <w:r w:rsidR="001D1B43">
              <w:rPr>
                <w:rFonts w:ascii="Arial" w:hAnsi="Arial" w:cs="Arial"/>
                <w:sz w:val="22"/>
                <w:szCs w:val="22"/>
              </w:rPr>
              <w:t>Not</w:t>
            </w:r>
            <w:r w:rsidR="00961A6E" w:rsidRPr="00961A6E">
              <w:rPr>
                <w:rFonts w:ascii="Arial" w:hAnsi="Arial" w:cs="Arial"/>
                <w:b/>
                <w:sz w:val="22"/>
                <w:szCs w:val="22"/>
              </w:rPr>
              <w:t xml:space="preserve"> used for external connections.</w:t>
            </w:r>
            <w:r w:rsidR="00961A6E">
              <w:rPr>
                <w:rFonts w:ascii="Arial" w:hAnsi="Arial" w:cs="Arial"/>
                <w:sz w:val="22"/>
                <w:szCs w:val="22"/>
              </w:rPr>
              <w:t xml:space="preserve"> </w:t>
            </w:r>
            <w:hyperlink r:id="rId48" w:history="1">
              <w:r w:rsidR="00F56979">
                <w:rPr>
                  <w:rStyle w:val="Hyperlink"/>
                  <w:rFonts w:ascii="Arial" w:hAnsi="Arial" w:cs="Arial"/>
                  <w:sz w:val="22"/>
                  <w:szCs w:val="22"/>
                </w:rPr>
                <w:t>https://DNS/TRM/ToolPage.aspx?tid=5020</w:t>
              </w:r>
            </w:hyperlink>
            <w:r w:rsidR="00D33F74">
              <w:rPr>
                <w:rFonts w:ascii="Arial" w:hAnsi="Arial" w:cs="Arial"/>
                <w:sz w:val="22"/>
                <w:szCs w:val="22"/>
              </w:rPr>
              <w:t xml:space="preserve"> </w:t>
            </w:r>
          </w:p>
        </w:tc>
      </w:tr>
      <w:tr w:rsidR="00961A6E" w:rsidRPr="00CD6BE3" w14:paraId="65C2260A"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DE77D" w14:textId="68FC23FB" w:rsidR="00CD6BE3" w:rsidRPr="00B475E8" w:rsidRDefault="00ED6FDF" w:rsidP="00CD6BE3">
            <w:pPr>
              <w:pStyle w:val="BodyText"/>
              <w:rPr>
                <w:rFonts w:ascii="Arial" w:hAnsi="Arial" w:cs="Arial"/>
                <w:sz w:val="22"/>
                <w:szCs w:val="22"/>
              </w:rPr>
            </w:pPr>
            <w:r>
              <w:rPr>
                <w:rFonts w:ascii="Arial" w:hAnsi="Arial" w:cs="Arial"/>
                <w:sz w:val="22"/>
                <w:szCs w:val="22"/>
              </w:rPr>
              <w:t>4</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69B00" w14:textId="77777777" w:rsidR="00CD6BE3" w:rsidRPr="00B475E8" w:rsidRDefault="00CD6BE3" w:rsidP="007573A7">
            <w:pPr>
              <w:pStyle w:val="BodyText"/>
              <w:spacing w:before="40" w:after="0"/>
              <w:rPr>
                <w:rFonts w:ascii="Arial" w:hAnsi="Arial" w:cs="Arial"/>
                <w:sz w:val="22"/>
                <w:szCs w:val="22"/>
              </w:rPr>
            </w:pPr>
            <w:r w:rsidRPr="00B475E8">
              <w:rPr>
                <w:rFonts w:ascii="Arial" w:hAnsi="Arial" w:cs="Arial"/>
                <w:sz w:val="22"/>
                <w:szCs w:val="22"/>
              </w:rPr>
              <w:t>Red Hat Enterprise Linux</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51AC0"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7.x</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02A17" w14:textId="77777777" w:rsidR="00CD6BE3" w:rsidRPr="00B475E8" w:rsidRDefault="00CD6BE3" w:rsidP="007573A7">
            <w:pPr>
              <w:pStyle w:val="BodyText"/>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B9563" w14:textId="77777777" w:rsidR="00CD6BE3" w:rsidRPr="00B475E8" w:rsidRDefault="00CD6BE3" w:rsidP="007573A7">
            <w:pPr>
              <w:pStyle w:val="BodyText"/>
              <w:spacing w:beforeLines="40" w:before="96" w:afterLines="40" w:after="96"/>
              <w:rPr>
                <w:rFonts w:ascii="Arial" w:hAnsi="Arial" w:cs="Arial"/>
                <w:sz w:val="22"/>
                <w:szCs w:val="22"/>
              </w:rPr>
            </w:pPr>
            <w:r w:rsidRPr="00B475E8">
              <w:rPr>
                <w:rFonts w:ascii="Arial" w:hAnsi="Arial" w:cs="Arial"/>
                <w:sz w:val="22"/>
                <w:szCs w:val="22"/>
              </w:rPr>
              <w:t>Operating System</w:t>
            </w:r>
          </w:p>
          <w:p w14:paraId="2DC7D1A3" w14:textId="65E168F5" w:rsidR="00CD6BE3" w:rsidRPr="00B475E8" w:rsidRDefault="00382456" w:rsidP="007573A7">
            <w:pPr>
              <w:pStyle w:val="BodyText"/>
              <w:spacing w:beforeLines="40" w:before="96" w:afterLines="40" w:after="96"/>
              <w:rPr>
                <w:rFonts w:ascii="Arial" w:hAnsi="Arial" w:cs="Arial"/>
                <w:sz w:val="22"/>
                <w:szCs w:val="22"/>
              </w:rPr>
            </w:pPr>
            <w:hyperlink r:id="rId49" w:history="1">
              <w:r w:rsidR="00F56979">
                <w:rPr>
                  <w:rStyle w:val="Hyperlink"/>
                  <w:rFonts w:ascii="Arial" w:hAnsi="Arial" w:cs="Arial"/>
                  <w:sz w:val="22"/>
                  <w:szCs w:val="22"/>
                </w:rPr>
                <w:t>https://DNS/TRM/ToolPage.aspx?tid=6367</w:t>
              </w:r>
            </w:hyperlink>
            <w:r w:rsidR="0055093F">
              <w:rPr>
                <w:rFonts w:ascii="Arial" w:hAnsi="Arial" w:cs="Arial"/>
                <w:sz w:val="22"/>
                <w:szCs w:val="22"/>
              </w:rPr>
              <w:t xml:space="preserve"> </w:t>
            </w:r>
          </w:p>
        </w:tc>
      </w:tr>
      <w:tr w:rsidR="00961A6E" w:rsidRPr="00CD6BE3" w14:paraId="481B7509" w14:textId="77777777" w:rsidTr="007573A7">
        <w:trPr>
          <w:cantSplit/>
          <w:trHeight w:val="314"/>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A46F1" w14:textId="2E482669" w:rsidR="00CD6BE3" w:rsidRPr="00B475E8" w:rsidRDefault="00ED6FDF" w:rsidP="00CD6BE3">
            <w:pPr>
              <w:pStyle w:val="BodyText"/>
              <w:rPr>
                <w:rFonts w:ascii="Arial" w:hAnsi="Arial" w:cs="Arial"/>
                <w:sz w:val="22"/>
                <w:szCs w:val="22"/>
              </w:rPr>
            </w:pPr>
            <w:r>
              <w:rPr>
                <w:rFonts w:ascii="Arial" w:hAnsi="Arial" w:cs="Arial"/>
                <w:sz w:val="22"/>
                <w:szCs w:val="22"/>
              </w:rPr>
              <w:lastRenderedPageBreak/>
              <w:t>5</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06850" w14:textId="77777777" w:rsidR="00CD6BE3" w:rsidRPr="00B475E8" w:rsidRDefault="00CD6BE3" w:rsidP="007573A7">
            <w:pPr>
              <w:pStyle w:val="BodyText"/>
              <w:spacing w:before="40"/>
              <w:rPr>
                <w:rFonts w:ascii="Arial" w:hAnsi="Arial" w:cs="Arial"/>
                <w:sz w:val="22"/>
                <w:szCs w:val="22"/>
              </w:rPr>
            </w:pPr>
            <w:r w:rsidRPr="00B475E8">
              <w:rPr>
                <w:rFonts w:ascii="Arial" w:hAnsi="Arial" w:cs="Arial"/>
                <w:sz w:val="22"/>
                <w:szCs w:val="22"/>
              </w:rPr>
              <w:t>Windows Server</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99F5" w14:textId="77777777" w:rsidR="00CD6BE3" w:rsidRPr="00B475E8" w:rsidRDefault="00CD6BE3" w:rsidP="00CD6BE3">
            <w:pPr>
              <w:pStyle w:val="BodyText"/>
              <w:rPr>
                <w:rFonts w:ascii="Arial" w:hAnsi="Arial" w:cs="Arial"/>
                <w:sz w:val="22"/>
                <w:szCs w:val="22"/>
              </w:rPr>
            </w:pPr>
            <w:r w:rsidRPr="00B475E8">
              <w:rPr>
                <w:rFonts w:ascii="Arial" w:hAnsi="Arial" w:cs="Arial"/>
                <w:sz w:val="22"/>
                <w:szCs w:val="22"/>
              </w:rPr>
              <w:t>2012</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1E20" w14:textId="77777777" w:rsidR="00CD6BE3" w:rsidRPr="00B475E8" w:rsidRDefault="00CD6BE3" w:rsidP="007573A7">
            <w:pPr>
              <w:pStyle w:val="BodyText"/>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5DA6" w14:textId="20B0B60C" w:rsidR="00CD6BE3" w:rsidRPr="0055093F" w:rsidRDefault="0055093F" w:rsidP="007573A7">
            <w:pPr>
              <w:pStyle w:val="BodyText"/>
              <w:spacing w:beforeLines="40" w:before="96" w:afterLines="40" w:after="96"/>
              <w:rPr>
                <w:rStyle w:val="Hyperlink"/>
                <w:rFonts w:ascii="Arial" w:hAnsi="Arial" w:cs="Arial"/>
                <w:color w:val="auto"/>
                <w:sz w:val="22"/>
                <w:szCs w:val="22"/>
                <w:u w:val="none"/>
              </w:rPr>
            </w:pPr>
            <w:r>
              <w:rPr>
                <w:rFonts w:ascii="Arial" w:hAnsi="Arial" w:cs="Arial"/>
                <w:sz w:val="22"/>
                <w:szCs w:val="22"/>
              </w:rPr>
              <w:t>Operating System</w:t>
            </w:r>
          </w:p>
          <w:p w14:paraId="117B73F0" w14:textId="7D1332CF" w:rsidR="0055093F" w:rsidRPr="00B475E8" w:rsidRDefault="00382456" w:rsidP="007573A7">
            <w:pPr>
              <w:pStyle w:val="BodyText"/>
              <w:spacing w:beforeLines="40" w:before="96" w:afterLines="40" w:after="96"/>
              <w:rPr>
                <w:rFonts w:ascii="Arial" w:hAnsi="Arial" w:cs="Arial"/>
                <w:sz w:val="22"/>
                <w:szCs w:val="22"/>
              </w:rPr>
            </w:pPr>
            <w:hyperlink r:id="rId50" w:history="1">
              <w:r w:rsidR="00F56979">
                <w:rPr>
                  <w:rStyle w:val="Hyperlink"/>
                  <w:rFonts w:ascii="Arial" w:hAnsi="Arial" w:cs="Arial"/>
                  <w:sz w:val="22"/>
                  <w:szCs w:val="22"/>
                </w:rPr>
                <w:t>https://DNS/TRM/ToolPage.aspx?tid=35</w:t>
              </w:r>
            </w:hyperlink>
            <w:r w:rsidR="0055093F">
              <w:rPr>
                <w:rFonts w:ascii="Arial" w:hAnsi="Arial" w:cs="Arial"/>
                <w:sz w:val="22"/>
                <w:szCs w:val="22"/>
              </w:rPr>
              <w:t xml:space="preserve"> </w:t>
            </w:r>
          </w:p>
        </w:tc>
      </w:tr>
      <w:tr w:rsidR="00961A6E" w:rsidRPr="00CD6BE3" w14:paraId="2973FDCF" w14:textId="77777777" w:rsidTr="007573A7">
        <w:trPr>
          <w:cantSplit/>
        </w:trPr>
        <w:tc>
          <w:tcPr>
            <w:tcW w:w="3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E6C79" w14:textId="22F15F90" w:rsidR="00CD6BE3" w:rsidRPr="00B475E8" w:rsidRDefault="00ED6FDF" w:rsidP="00CD6BE3">
            <w:pPr>
              <w:pStyle w:val="BodyText"/>
              <w:rPr>
                <w:rFonts w:ascii="Arial" w:hAnsi="Arial" w:cs="Arial"/>
                <w:sz w:val="22"/>
                <w:szCs w:val="22"/>
              </w:rPr>
            </w:pPr>
            <w:r>
              <w:rPr>
                <w:rFonts w:ascii="Arial" w:hAnsi="Arial" w:cs="Arial"/>
                <w:sz w:val="22"/>
                <w:szCs w:val="22"/>
              </w:rPr>
              <w:t>6</w:t>
            </w:r>
          </w:p>
        </w:tc>
        <w:tc>
          <w:tcPr>
            <w:tcW w:w="15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42AFC" w14:textId="77777777" w:rsidR="00CD6BE3" w:rsidRPr="00B475E8" w:rsidRDefault="00CD6BE3" w:rsidP="007573A7">
            <w:pPr>
              <w:pStyle w:val="BodyText"/>
              <w:spacing w:before="40" w:after="0"/>
              <w:rPr>
                <w:rFonts w:ascii="Arial" w:hAnsi="Arial" w:cs="Arial"/>
                <w:sz w:val="22"/>
                <w:szCs w:val="22"/>
              </w:rPr>
            </w:pPr>
            <w:r w:rsidRPr="00B475E8">
              <w:rPr>
                <w:rFonts w:ascii="Arial" w:hAnsi="Arial" w:cs="Arial"/>
                <w:sz w:val="22"/>
                <w:szCs w:val="22"/>
              </w:rPr>
              <w:t>JDK – Sun Java SE Development Kit</w:t>
            </w:r>
          </w:p>
        </w:tc>
        <w:tc>
          <w:tcPr>
            <w:tcW w:w="10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9E88D" w14:textId="77777777" w:rsidR="00CD6BE3" w:rsidRDefault="00991205" w:rsidP="007573A7">
            <w:pPr>
              <w:pStyle w:val="BodyText"/>
              <w:spacing w:after="0"/>
              <w:rPr>
                <w:rFonts w:ascii="Arial" w:hAnsi="Arial" w:cs="Arial"/>
                <w:sz w:val="22"/>
                <w:szCs w:val="22"/>
              </w:rPr>
            </w:pPr>
            <w:r w:rsidRPr="00991205">
              <w:rPr>
                <w:rFonts w:ascii="Arial" w:hAnsi="Arial" w:cs="Arial"/>
                <w:sz w:val="22"/>
                <w:szCs w:val="22"/>
              </w:rPr>
              <w:t>1.8.0_92</w:t>
            </w:r>
          </w:p>
          <w:p w14:paraId="0091D4E6" w14:textId="3FAB35A6" w:rsidR="00961A6E" w:rsidRPr="00B475E8" w:rsidRDefault="00961A6E" w:rsidP="007573A7">
            <w:pPr>
              <w:pStyle w:val="BodyText"/>
              <w:spacing w:after="0"/>
              <w:rPr>
                <w:rFonts w:ascii="Arial" w:hAnsi="Arial" w:cs="Arial"/>
                <w:sz w:val="22"/>
                <w:szCs w:val="22"/>
              </w:rPr>
            </w:pPr>
            <w:r>
              <w:rPr>
                <w:rFonts w:ascii="Arial" w:hAnsi="Arial" w:cs="Arial"/>
                <w:sz w:val="22"/>
                <w:szCs w:val="22"/>
              </w:rPr>
              <w:t>(8u92)</w:t>
            </w:r>
          </w:p>
        </w:tc>
        <w:tc>
          <w:tcPr>
            <w:tcW w:w="12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13CBD" w14:textId="77777777" w:rsidR="00CD6BE3" w:rsidRPr="00B475E8" w:rsidRDefault="00CD6BE3" w:rsidP="007573A7">
            <w:pPr>
              <w:pStyle w:val="BodyText"/>
              <w:spacing w:after="0"/>
              <w:jc w:val="center"/>
              <w:rPr>
                <w:rFonts w:ascii="Arial" w:hAnsi="Arial" w:cs="Arial"/>
                <w:sz w:val="22"/>
                <w:szCs w:val="22"/>
              </w:rPr>
            </w:pPr>
            <w:r w:rsidRPr="00B475E8">
              <w:rPr>
                <w:rFonts w:ascii="Arial" w:hAnsi="Arial" w:cs="Arial"/>
                <w:sz w:val="22"/>
                <w:szCs w:val="22"/>
              </w:rPr>
              <w:t>Y</w:t>
            </w:r>
          </w:p>
        </w:tc>
        <w:tc>
          <w:tcPr>
            <w:tcW w:w="51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1FEA" w14:textId="77777777" w:rsidR="00CD6BE3" w:rsidRPr="00B475E8" w:rsidRDefault="00CD6BE3" w:rsidP="007573A7">
            <w:pPr>
              <w:pStyle w:val="BodyText"/>
              <w:spacing w:beforeLines="40" w:before="96" w:afterLines="40" w:after="96"/>
              <w:rPr>
                <w:rFonts w:ascii="Arial" w:hAnsi="Arial" w:cs="Arial"/>
                <w:sz w:val="22"/>
                <w:szCs w:val="22"/>
              </w:rPr>
            </w:pPr>
            <w:r w:rsidRPr="00B475E8">
              <w:rPr>
                <w:rFonts w:ascii="Arial" w:hAnsi="Arial" w:cs="Arial"/>
                <w:sz w:val="22"/>
                <w:szCs w:val="22"/>
              </w:rPr>
              <w:t>Java Runtime Environment and Utilities</w:t>
            </w:r>
          </w:p>
          <w:p w14:paraId="0FF447D2" w14:textId="0322B23F" w:rsidR="00CD6BE3" w:rsidRPr="00B475E8" w:rsidRDefault="00382456" w:rsidP="007573A7">
            <w:pPr>
              <w:pStyle w:val="BodyText"/>
              <w:spacing w:beforeLines="40" w:before="96" w:afterLines="40" w:after="96"/>
              <w:rPr>
                <w:rFonts w:ascii="Arial" w:hAnsi="Arial" w:cs="Arial"/>
                <w:sz w:val="22"/>
                <w:szCs w:val="22"/>
              </w:rPr>
            </w:pPr>
            <w:hyperlink r:id="rId51" w:history="1">
              <w:r w:rsidR="00F56979">
                <w:rPr>
                  <w:rStyle w:val="Hyperlink"/>
                  <w:rFonts w:ascii="Arial" w:hAnsi="Arial" w:cs="Arial"/>
                  <w:sz w:val="22"/>
                  <w:szCs w:val="22"/>
                </w:rPr>
                <w:t>https://DNS/TRM/ToolPage.aspx?tid=5161</w:t>
              </w:r>
            </w:hyperlink>
          </w:p>
        </w:tc>
      </w:tr>
    </w:tbl>
    <w:p w14:paraId="5C9D0C38" w14:textId="14C3F2EE" w:rsidR="00B70395" w:rsidRDefault="00B70395" w:rsidP="009F75BB">
      <w:pPr>
        <w:pStyle w:val="Heading1"/>
        <w:numPr>
          <w:ilvl w:val="0"/>
          <w:numId w:val="0"/>
        </w:numPr>
      </w:pPr>
      <w:bookmarkStart w:id="144" w:name="_Toc381778388"/>
      <w:bookmarkStart w:id="145" w:name="_Toc459044342"/>
    </w:p>
    <w:p w14:paraId="3EE3311A" w14:textId="21A2D831" w:rsidR="00BC468A" w:rsidRDefault="00EC2797" w:rsidP="00EC2797">
      <w:pPr>
        <w:pStyle w:val="Heading1"/>
        <w:ind w:left="540" w:hanging="540"/>
      </w:pPr>
      <w:bookmarkStart w:id="146" w:name="_Toc485409823"/>
      <w:r>
        <w:t>D</w:t>
      </w:r>
      <w:r w:rsidR="00BC468A">
        <w:t>ata Design</w:t>
      </w:r>
      <w:bookmarkEnd w:id="144"/>
      <w:bookmarkEnd w:id="145"/>
      <w:bookmarkEnd w:id="146"/>
    </w:p>
    <w:p w14:paraId="3EE3311B" w14:textId="098BC269" w:rsidR="007728FC" w:rsidRDefault="007573A7" w:rsidP="007728FC">
      <w:pPr>
        <w:pStyle w:val="BodyText"/>
      </w:pPr>
      <w:r>
        <w:t>Figure 22</w:t>
      </w:r>
      <w:r w:rsidR="00A40C88">
        <w:t xml:space="preserve"> represent</w:t>
      </w:r>
      <w:r w:rsidR="009A6F81">
        <w:t>s</w:t>
      </w:r>
      <w:r w:rsidR="00A40C88">
        <w:t xml:space="preserve"> the </w:t>
      </w:r>
      <w:r w:rsidR="009A6F81">
        <w:t>request data status over its lifecycle.</w:t>
      </w:r>
    </w:p>
    <w:p w14:paraId="1F4CEE2B" w14:textId="77777777" w:rsidR="005F30DC" w:rsidRDefault="005F30DC" w:rsidP="007728FC">
      <w:pPr>
        <w:pStyle w:val="BodyText"/>
      </w:pPr>
    </w:p>
    <w:p w14:paraId="548EE903" w14:textId="796589E9" w:rsidR="005F30DC" w:rsidRDefault="005F30DC" w:rsidP="007728FC">
      <w:pPr>
        <w:pStyle w:val="BodyText"/>
      </w:pPr>
      <w:r w:rsidRPr="005F30DC">
        <w:rPr>
          <w:noProof/>
        </w:rPr>
        <w:drawing>
          <wp:inline distT="0" distB="0" distL="0" distR="0" wp14:anchorId="2FC36116" wp14:editId="46538636">
            <wp:extent cx="5943600" cy="2638556"/>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638556"/>
                    </a:xfrm>
                    <a:prstGeom prst="rect">
                      <a:avLst/>
                    </a:prstGeom>
                    <a:noFill/>
                    <a:ln>
                      <a:noFill/>
                    </a:ln>
                  </pic:spPr>
                </pic:pic>
              </a:graphicData>
            </a:graphic>
          </wp:inline>
        </w:drawing>
      </w:r>
    </w:p>
    <w:p w14:paraId="3A41582D" w14:textId="56D01311" w:rsidR="009A6F81" w:rsidRDefault="009A6F81" w:rsidP="009A6F81">
      <w:pPr>
        <w:pStyle w:val="Caption"/>
      </w:pPr>
      <w:r>
        <w:t xml:space="preserve">Figure </w:t>
      </w:r>
      <w:r w:rsidR="00B70395">
        <w:t>22</w:t>
      </w:r>
      <w:r>
        <w:t>: Request Status Lifecycle</w:t>
      </w:r>
    </w:p>
    <w:p w14:paraId="255259FA" w14:textId="77777777" w:rsidR="00665E55" w:rsidRDefault="00665E55" w:rsidP="00665E55">
      <w:pPr>
        <w:pStyle w:val="BodyText"/>
      </w:pPr>
    </w:p>
    <w:p w14:paraId="635291CD" w14:textId="192C8780" w:rsidR="00665E55" w:rsidRDefault="007573A7" w:rsidP="00665E55">
      <w:pPr>
        <w:pStyle w:val="BodyText"/>
      </w:pPr>
      <w:r>
        <w:t>Figure 23</w:t>
      </w:r>
      <w:r w:rsidR="00665E55">
        <w:t xml:space="preserve"> shows in more detail the various State Transitions and Status changes.</w:t>
      </w:r>
    </w:p>
    <w:p w14:paraId="71B05856" w14:textId="77777777" w:rsidR="00665E55" w:rsidRDefault="00665E55" w:rsidP="00665E55">
      <w:pPr>
        <w:pStyle w:val="BodyText"/>
      </w:pPr>
    </w:p>
    <w:p w14:paraId="64827A2A" w14:textId="2A067682" w:rsidR="00665E55" w:rsidRPr="00665E55" w:rsidRDefault="00665E55" w:rsidP="00665E55">
      <w:pPr>
        <w:pStyle w:val="BodyText"/>
      </w:pPr>
      <w:r w:rsidRPr="00665E55">
        <w:rPr>
          <w:noProof/>
        </w:rPr>
        <w:lastRenderedPageBreak/>
        <w:drawing>
          <wp:inline distT="0" distB="0" distL="0" distR="0" wp14:anchorId="087A420A" wp14:editId="552F0C1A">
            <wp:extent cx="6286500" cy="47148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96727" cy="4722545"/>
                    </a:xfrm>
                    <a:prstGeom prst="rect">
                      <a:avLst/>
                    </a:prstGeom>
                    <a:noFill/>
                    <a:ln>
                      <a:noFill/>
                    </a:ln>
                  </pic:spPr>
                </pic:pic>
              </a:graphicData>
            </a:graphic>
          </wp:inline>
        </w:drawing>
      </w:r>
    </w:p>
    <w:p w14:paraId="08F016F1" w14:textId="7156079B" w:rsidR="00382F1D" w:rsidRDefault="00665E55" w:rsidP="00EC2797">
      <w:pPr>
        <w:pStyle w:val="Caption"/>
      </w:pPr>
      <w:r w:rsidRPr="00665E55">
        <w:t xml:space="preserve">Figure </w:t>
      </w:r>
      <w:r>
        <w:t>23: Status Transitions</w:t>
      </w:r>
    </w:p>
    <w:p w14:paraId="71A56664" w14:textId="77777777" w:rsidR="00665E55" w:rsidRPr="00665E55" w:rsidRDefault="00665E55" w:rsidP="00665E55">
      <w:pPr>
        <w:keepNext/>
        <w:keepLines/>
        <w:spacing w:before="240" w:after="60"/>
        <w:jc w:val="center"/>
        <w:rPr>
          <w:rFonts w:ascii="Arial" w:hAnsi="Arial" w:cs="Arial"/>
          <w:b/>
          <w:bCs/>
          <w:szCs w:val="20"/>
        </w:rPr>
      </w:pPr>
    </w:p>
    <w:p w14:paraId="04333E95" w14:textId="351719B0" w:rsidR="00EB522D" w:rsidRDefault="00745312" w:rsidP="00EC2797">
      <w:pPr>
        <w:pStyle w:val="Heading2"/>
        <w:ind w:left="450"/>
      </w:pPr>
      <w:bookmarkStart w:id="147" w:name="_Toc485409824"/>
      <w:bookmarkStart w:id="148" w:name="_Toc381778389"/>
      <w:bookmarkStart w:id="149" w:name="_Toc459044343"/>
      <w:r>
        <w:t>Human Machine Interface</w:t>
      </w:r>
      <w:bookmarkEnd w:id="147"/>
    </w:p>
    <w:p w14:paraId="3CF48763" w14:textId="469BFC1A" w:rsidR="00EB522D" w:rsidRDefault="00480025" w:rsidP="00EB522D">
      <w:pPr>
        <w:pStyle w:val="BodyText"/>
      </w:pPr>
      <w:r>
        <w:t xml:space="preserve">The </w:t>
      </w:r>
      <w:r w:rsidR="00754A98">
        <w:t>following provides</w:t>
      </w:r>
      <w:r w:rsidR="00EB522D">
        <w:t xml:space="preserve"> of these users and what they accomplish using these screens:</w:t>
      </w:r>
    </w:p>
    <w:p w14:paraId="059B4020" w14:textId="0CCDBC72" w:rsidR="00EB522D" w:rsidRPr="00EB522D" w:rsidRDefault="00EB522D" w:rsidP="005D356F">
      <w:pPr>
        <w:pStyle w:val="BodyText"/>
        <w:numPr>
          <w:ilvl w:val="0"/>
          <w:numId w:val="19"/>
        </w:numPr>
      </w:pPr>
      <w:r w:rsidRPr="00EB522D">
        <w:rPr>
          <w:b/>
        </w:rPr>
        <w:t>Requestors</w:t>
      </w:r>
      <w:r>
        <w:rPr>
          <w:b/>
        </w:rPr>
        <w:t xml:space="preserve"> – </w:t>
      </w:r>
      <w:r>
        <w:t xml:space="preserve">Requestors are typically Researchers who are requesting Genomic Data, Clinical Data and Survey Data collected from Veteran volunteers in the MVP </w:t>
      </w:r>
      <w:r w:rsidR="00480025">
        <w:t>program</w:t>
      </w:r>
      <w:r>
        <w:t>. They log in using two-factor authentication, type in their request, attach documents explaining what they need in more detail</w:t>
      </w:r>
      <w:r w:rsidR="00480025">
        <w:t>,</w:t>
      </w:r>
      <w:r>
        <w:t xml:space="preserve"> and submit it to the </w:t>
      </w:r>
      <w:r w:rsidR="00EC2797">
        <w:t>Data Destination Manager</w:t>
      </w:r>
      <w:r>
        <w:t>. Once they get notification that the data is ready and copied to their study mart, they can start their research efforts with the data provided.</w:t>
      </w:r>
    </w:p>
    <w:p w14:paraId="1C6E4FDB" w14:textId="7104983C" w:rsidR="00EB522D" w:rsidRDefault="00EC2797" w:rsidP="005D356F">
      <w:pPr>
        <w:pStyle w:val="BodyText"/>
        <w:numPr>
          <w:ilvl w:val="0"/>
          <w:numId w:val="19"/>
        </w:numPr>
      </w:pPr>
      <w:r>
        <w:rPr>
          <w:b/>
        </w:rPr>
        <w:t>Data Destination Manager</w:t>
      </w:r>
      <w:r w:rsidR="00EB522D" w:rsidRPr="00EB522D">
        <w:rPr>
          <w:b/>
        </w:rPr>
        <w:t>s</w:t>
      </w:r>
      <w:r w:rsidR="00EB522D">
        <w:rPr>
          <w:b/>
        </w:rPr>
        <w:t xml:space="preserve"> – </w:t>
      </w:r>
      <w:r>
        <w:t>Data Destination Manager</w:t>
      </w:r>
      <w:r w:rsidR="00EB522D">
        <w:t>s are data coordinators that referee requests for data between sources of that data and the requestors. Some data may not be available</w:t>
      </w:r>
      <w:r w:rsidR="00CE12DE">
        <w:t xml:space="preserve"> and </w:t>
      </w:r>
      <w:r w:rsidR="00EB522D">
        <w:t>some data ma</w:t>
      </w:r>
      <w:r w:rsidR="002D5E78">
        <w:t xml:space="preserve">y have some clarifications that get passed back and forth before </w:t>
      </w:r>
      <w:r w:rsidR="003D2637">
        <w:t>the</w:t>
      </w:r>
      <w:r w:rsidR="002D5E78">
        <w:t xml:space="preserve"> data can be made available. There may be some data cleaning efforts that is done on the data that is obtained from the source. Genisis2 does not handle those </w:t>
      </w:r>
      <w:r w:rsidR="002D5E78">
        <w:lastRenderedPageBreak/>
        <w:t xml:space="preserve">activities but </w:t>
      </w:r>
      <w:r>
        <w:t>Data Destination Manager</w:t>
      </w:r>
      <w:r w:rsidR="002D5E78">
        <w:t>s may add a comment or two regarding those activities.</w:t>
      </w:r>
    </w:p>
    <w:p w14:paraId="11898002" w14:textId="5AE04EAD" w:rsidR="00CF057C" w:rsidRPr="00EB522D" w:rsidRDefault="00CF057C" w:rsidP="005D356F">
      <w:pPr>
        <w:pStyle w:val="BodyText"/>
        <w:numPr>
          <w:ilvl w:val="0"/>
          <w:numId w:val="19"/>
        </w:numPr>
      </w:pPr>
      <w:r>
        <w:rPr>
          <w:b/>
        </w:rPr>
        <w:t>Data Source Managers –</w:t>
      </w:r>
      <w:r w:rsidR="00480025">
        <w:t xml:space="preserve"> Data Source M</w:t>
      </w:r>
      <w:r>
        <w:t xml:space="preserve">anagers are sources within the VA for Clinical Data and Survey Data. Data Destination Managers coordinate with Data Source Managers in reconciling the data that’s available and the data requested by researchers. In some cases, the same kind of data may be available in more than one location within the Clinical Data Warehouse (CDW), for </w:t>
      </w:r>
      <w:r w:rsidR="003D2637">
        <w:t>example. Height</w:t>
      </w:r>
      <w:r>
        <w:t xml:space="preserve"> and Weight may be recorded in VA Primary Clinics, In Patient Hospitals or VA Spec</w:t>
      </w:r>
      <w:r w:rsidR="003D2637">
        <w:t>ialist</w:t>
      </w:r>
      <w:r>
        <w:t xml:space="preserve"> divisions, being stored in different parts of the CDW. The Data Source and Destination Managers make sure the right information in extracted and provided to researchers (requestors in the Genisis2 sense).</w:t>
      </w:r>
    </w:p>
    <w:p w14:paraId="7050026C" w14:textId="62725CA9" w:rsidR="00EB522D" w:rsidRPr="00EB522D" w:rsidRDefault="00EB522D" w:rsidP="005D356F">
      <w:pPr>
        <w:pStyle w:val="BodyText"/>
        <w:numPr>
          <w:ilvl w:val="0"/>
          <w:numId w:val="19"/>
        </w:numPr>
        <w:rPr>
          <w:b/>
        </w:rPr>
      </w:pPr>
      <w:r w:rsidRPr="00EB522D">
        <w:rPr>
          <w:b/>
        </w:rPr>
        <w:t>Genisis</w:t>
      </w:r>
      <w:r w:rsidR="00EC2797">
        <w:rPr>
          <w:b/>
        </w:rPr>
        <w:t>2</w:t>
      </w:r>
      <w:r w:rsidRPr="00EB522D">
        <w:rPr>
          <w:b/>
        </w:rPr>
        <w:t xml:space="preserve"> System Administrators</w:t>
      </w:r>
      <w:r>
        <w:rPr>
          <w:b/>
        </w:rPr>
        <w:t xml:space="preserve"> </w:t>
      </w:r>
      <w:r w:rsidR="002D5E78">
        <w:rPr>
          <w:b/>
        </w:rPr>
        <w:t>–</w:t>
      </w:r>
      <w:r>
        <w:rPr>
          <w:b/>
        </w:rPr>
        <w:t xml:space="preserve"> </w:t>
      </w:r>
      <w:r w:rsidR="002D5E78" w:rsidRPr="002D5E78">
        <w:t>These</w:t>
      </w:r>
      <w:r w:rsidR="002D5E78">
        <w:rPr>
          <w:b/>
        </w:rPr>
        <w:t xml:space="preserve"> </w:t>
      </w:r>
      <w:r w:rsidR="002D5E78" w:rsidRPr="002D5E78">
        <w:t>are</w:t>
      </w:r>
      <w:r w:rsidR="002D5E78">
        <w:rPr>
          <w:b/>
        </w:rPr>
        <w:t xml:space="preserve"> super users </w:t>
      </w:r>
      <w:r w:rsidR="002D5E78" w:rsidRPr="002D5E78">
        <w:t>and</w:t>
      </w:r>
      <w:r w:rsidR="002D5E78">
        <w:rPr>
          <w:b/>
        </w:rPr>
        <w:t xml:space="preserve"> Genisis</w:t>
      </w:r>
      <w:r w:rsidR="00EC2797">
        <w:rPr>
          <w:b/>
        </w:rPr>
        <w:t>2 System A</w:t>
      </w:r>
      <w:r w:rsidR="002D5E78">
        <w:rPr>
          <w:b/>
        </w:rPr>
        <w:t xml:space="preserve">dministrators. </w:t>
      </w:r>
      <w:r w:rsidR="002D5E78">
        <w:t>They can perfo</w:t>
      </w:r>
      <w:r w:rsidR="00EC2797">
        <w:t>rm all of the functions that a R</w:t>
      </w:r>
      <w:r w:rsidR="002D5E78">
        <w:t xml:space="preserve">equestor or a Data </w:t>
      </w:r>
      <w:r w:rsidR="00EC2797">
        <w:t>Destination Manager</w:t>
      </w:r>
      <w:r w:rsidR="002D5E78">
        <w:t xml:space="preserve"> can do</w:t>
      </w:r>
      <w:r w:rsidR="00EC2797">
        <w:t>. I</w:t>
      </w:r>
      <w:r w:rsidR="002D5E78">
        <w:t xml:space="preserve">n addition, </w:t>
      </w:r>
      <w:r w:rsidR="00EC2797">
        <w:t xml:space="preserve">they can </w:t>
      </w:r>
      <w:r w:rsidR="002D5E78">
        <w:t xml:space="preserve">create users and give them permissions as Requestor, </w:t>
      </w:r>
      <w:r w:rsidR="00EC2797">
        <w:t>Data Destination Manager,</w:t>
      </w:r>
      <w:r w:rsidR="002D5E78">
        <w:t xml:space="preserve"> or another Genisis</w:t>
      </w:r>
      <w:r w:rsidR="00EC2797">
        <w:t>2</w:t>
      </w:r>
      <w:r w:rsidR="002D5E78">
        <w:t xml:space="preserve"> System Administrator, modify permissions or users or disable users.</w:t>
      </w:r>
    </w:p>
    <w:p w14:paraId="3EFEFEDA" w14:textId="15BE802C" w:rsidR="00745312" w:rsidRDefault="00745312" w:rsidP="00EC2797">
      <w:pPr>
        <w:pStyle w:val="Heading3"/>
        <w:ind w:left="540"/>
      </w:pPr>
      <w:r>
        <w:t>Interface Design Rules</w:t>
      </w:r>
    </w:p>
    <w:p w14:paraId="22A92F1F" w14:textId="1D209C2B" w:rsidR="002D5E78" w:rsidRDefault="00480025" w:rsidP="002D5E78">
      <w:pPr>
        <w:pStyle w:val="BodyText"/>
      </w:pPr>
      <w:r>
        <w:t>Below are</w:t>
      </w:r>
      <w:r w:rsidR="002D5E78">
        <w:t xml:space="preserve"> some of the conventions and standards for designing the GUI:</w:t>
      </w:r>
    </w:p>
    <w:p w14:paraId="4F818104" w14:textId="38B12D12" w:rsidR="002D5E78" w:rsidRDefault="002D5E78" w:rsidP="005D356F">
      <w:pPr>
        <w:pStyle w:val="BodyText"/>
        <w:numPr>
          <w:ilvl w:val="0"/>
          <w:numId w:val="28"/>
        </w:numPr>
      </w:pPr>
      <w:r>
        <w:t>It should follow the general look and feel of the VA Office of Research and Development (ORD) websites and tools.</w:t>
      </w:r>
    </w:p>
    <w:p w14:paraId="2D2F0086" w14:textId="6FA8F4A2" w:rsidR="002D5E78" w:rsidRDefault="002D5E78" w:rsidP="005D356F">
      <w:pPr>
        <w:pStyle w:val="BodyText"/>
        <w:numPr>
          <w:ilvl w:val="0"/>
          <w:numId w:val="28"/>
        </w:numPr>
      </w:pPr>
      <w:r>
        <w:t>It should follow the general Logo and other Identity related colors that the Veteran’s Administration uses in all of its tools and websites.</w:t>
      </w:r>
    </w:p>
    <w:p w14:paraId="508A95FD" w14:textId="6FE19897" w:rsidR="002D5E78" w:rsidRDefault="002D5E78" w:rsidP="005D356F">
      <w:pPr>
        <w:pStyle w:val="BodyText"/>
        <w:numPr>
          <w:ilvl w:val="0"/>
          <w:numId w:val="28"/>
        </w:numPr>
      </w:pPr>
      <w:r>
        <w:t>It should provide the standard set of links at the footer of each screen that most of the VA sites and tools have in their footers.</w:t>
      </w:r>
    </w:p>
    <w:p w14:paraId="37364992" w14:textId="23FDFEFB" w:rsidR="002D5E78" w:rsidRDefault="002D5E78" w:rsidP="005D356F">
      <w:pPr>
        <w:pStyle w:val="BodyText"/>
        <w:numPr>
          <w:ilvl w:val="0"/>
          <w:numId w:val="28"/>
        </w:numPr>
      </w:pPr>
      <w:r>
        <w:t>It should be fairly easy to navigate and use.</w:t>
      </w:r>
    </w:p>
    <w:p w14:paraId="162FA1F6" w14:textId="7720CD25" w:rsidR="002D5E78" w:rsidRPr="002D5E78" w:rsidRDefault="002D5E78" w:rsidP="005D356F">
      <w:pPr>
        <w:pStyle w:val="BodyText"/>
        <w:numPr>
          <w:ilvl w:val="0"/>
          <w:numId w:val="28"/>
        </w:numPr>
      </w:pPr>
      <w:r>
        <w:t>It should be 508 compliant.</w:t>
      </w:r>
    </w:p>
    <w:p w14:paraId="73C96431" w14:textId="4104406A" w:rsidR="00745312" w:rsidRDefault="00745312" w:rsidP="00EC2797">
      <w:pPr>
        <w:pStyle w:val="Heading3"/>
        <w:ind w:left="720"/>
      </w:pPr>
      <w:r>
        <w:t>Inputs</w:t>
      </w:r>
    </w:p>
    <w:p w14:paraId="406AF80E" w14:textId="5369F871" w:rsidR="002D5E78" w:rsidRDefault="00480025" w:rsidP="002D5E78">
      <w:pPr>
        <w:pStyle w:val="BodyText"/>
      </w:pPr>
      <w:r>
        <w:t>Below</w:t>
      </w:r>
      <w:r w:rsidR="002D5E78">
        <w:t xml:space="preserve"> are some of the characteristics of the Inputs to the Genisis2 system:</w:t>
      </w:r>
    </w:p>
    <w:p w14:paraId="62BB156A" w14:textId="32AC3E4D" w:rsidR="002D5E78" w:rsidRDefault="002D5E78" w:rsidP="005D356F">
      <w:pPr>
        <w:pStyle w:val="BodyText"/>
        <w:numPr>
          <w:ilvl w:val="0"/>
          <w:numId w:val="29"/>
        </w:numPr>
      </w:pPr>
      <w:r>
        <w:t>All inputs to Genisis2 are planned to be by way of the keyboard and mouse clicks only. No forms are scanned in. Documents such as PDF, Microsoft Word, PowerPoint, Excel spreadsheets (all of Microsoft Office formats) may be attached to what they type in on the Genisis2 screens.</w:t>
      </w:r>
    </w:p>
    <w:p w14:paraId="4599A719" w14:textId="3696AE27" w:rsidR="002D5E78" w:rsidRDefault="00AF44B0" w:rsidP="005D356F">
      <w:pPr>
        <w:pStyle w:val="BodyText"/>
        <w:numPr>
          <w:ilvl w:val="0"/>
          <w:numId w:val="29"/>
        </w:numPr>
      </w:pPr>
      <w:r>
        <w:t>No forms packages are used in the GUI.</w:t>
      </w:r>
    </w:p>
    <w:p w14:paraId="223A6DE5" w14:textId="5D8FF96B" w:rsidR="00AF44B0" w:rsidRDefault="00AF44B0" w:rsidP="005D356F">
      <w:pPr>
        <w:pStyle w:val="BodyText"/>
        <w:numPr>
          <w:ilvl w:val="0"/>
          <w:numId w:val="29"/>
        </w:numPr>
      </w:pPr>
      <w:r>
        <w:t xml:space="preserve">Messages – Positive or Negative are displayed at the Top Left corner of all screens in the </w:t>
      </w:r>
      <w:r w:rsidR="00CC0237">
        <w:t>Genisis2 application</w:t>
      </w:r>
      <w:r>
        <w:t xml:space="preserve"> when inputs are wrong.</w:t>
      </w:r>
    </w:p>
    <w:p w14:paraId="4FB0FFBB" w14:textId="456AFA4A" w:rsidR="00AF44B0" w:rsidRDefault="00AF44B0" w:rsidP="005D356F">
      <w:pPr>
        <w:pStyle w:val="BodyText"/>
        <w:numPr>
          <w:ilvl w:val="0"/>
          <w:numId w:val="29"/>
        </w:numPr>
      </w:pPr>
      <w:r>
        <w:t xml:space="preserve">Access restrictions are implemented by Roles – Requestor, </w:t>
      </w:r>
      <w:r w:rsidR="00EC2797">
        <w:t>Data Destination Manager</w:t>
      </w:r>
      <w:r>
        <w:t xml:space="preserve"> or </w:t>
      </w:r>
      <w:r w:rsidR="00CC0237">
        <w:t>Genisis2 application</w:t>
      </w:r>
      <w:r>
        <w:t xml:space="preserve"> </w:t>
      </w:r>
      <w:r w:rsidR="00BA551B">
        <w:t>Administrator</w:t>
      </w:r>
      <w:r>
        <w:t>. Different Tabs are displayed or taken away depending on who logs in.</w:t>
      </w:r>
    </w:p>
    <w:p w14:paraId="38677FDE" w14:textId="26402AFE" w:rsidR="00AF44B0" w:rsidRPr="002D5E78" w:rsidRDefault="00AF44B0" w:rsidP="005D356F">
      <w:pPr>
        <w:pStyle w:val="BodyText"/>
        <w:numPr>
          <w:ilvl w:val="0"/>
          <w:numId w:val="29"/>
        </w:numPr>
      </w:pPr>
      <w:r>
        <w:lastRenderedPageBreak/>
        <w:t xml:space="preserve">Security is enforced at login time using the VA PIV Card based Two-Factor </w:t>
      </w:r>
      <w:r w:rsidR="00BA551B">
        <w:t>Authentication</w:t>
      </w:r>
      <w:r>
        <w:t>. This and the VA email address is used to authenticate users. Authorization is controlled by the Roles that a user has in the system.</w:t>
      </w:r>
    </w:p>
    <w:p w14:paraId="30BB2B7E" w14:textId="5B27FEE5" w:rsidR="00745312" w:rsidRDefault="00745312" w:rsidP="00EC2797">
      <w:pPr>
        <w:pStyle w:val="Heading3"/>
        <w:ind w:left="540"/>
      </w:pPr>
      <w:r>
        <w:t>Outputs</w:t>
      </w:r>
    </w:p>
    <w:p w14:paraId="0E1E6F5E" w14:textId="28339610" w:rsidR="00F26A7D" w:rsidRDefault="00754A98" w:rsidP="00F26A7D">
      <w:pPr>
        <w:pStyle w:val="BodyText"/>
      </w:pPr>
      <w:r>
        <w:t>Below</w:t>
      </w:r>
      <w:r w:rsidR="00F26A7D">
        <w:t xml:space="preserve"> are some of the characteristics of the outputs from the Genisis2 </w:t>
      </w:r>
      <w:r>
        <w:t>application</w:t>
      </w:r>
      <w:r w:rsidR="00F26A7D">
        <w:t>:</w:t>
      </w:r>
    </w:p>
    <w:p w14:paraId="3DBD97A8" w14:textId="3F0D23BF" w:rsidR="00F26A7D" w:rsidRPr="00F26A7D" w:rsidRDefault="00BA551B" w:rsidP="005D356F">
      <w:pPr>
        <w:pStyle w:val="BodyText"/>
        <w:numPr>
          <w:ilvl w:val="0"/>
          <w:numId w:val="29"/>
        </w:numPr>
      </w:pPr>
      <w:r>
        <w:t>Genisis2 could transfer data automatically behind the scenes</w:t>
      </w:r>
      <w:r w:rsidR="00F26A7D">
        <w:t xml:space="preserve"> </w:t>
      </w:r>
      <w:r>
        <w:t>because</w:t>
      </w:r>
      <w:r w:rsidR="00F26A7D">
        <w:t xml:space="preserve"> of actions on the Genisis2 screens.</w:t>
      </w:r>
    </w:p>
    <w:p w14:paraId="2D6FCAB8" w14:textId="034CF666" w:rsidR="00F26A7D" w:rsidRDefault="00F26A7D" w:rsidP="005D356F">
      <w:pPr>
        <w:pStyle w:val="BodyText"/>
        <w:numPr>
          <w:ilvl w:val="0"/>
          <w:numId w:val="29"/>
        </w:numPr>
      </w:pPr>
      <w:r w:rsidRPr="00F26A7D">
        <w:t xml:space="preserve">Messages – Positive or Negative are displayed at the Top Left corner of all screens in the </w:t>
      </w:r>
      <w:r w:rsidR="00CC0237">
        <w:t>Genisis2 application</w:t>
      </w:r>
      <w:r>
        <w:t xml:space="preserve"> when operations are successful or not successful.</w:t>
      </w:r>
    </w:p>
    <w:p w14:paraId="3D19F93A" w14:textId="3765A87F" w:rsidR="00F26A7D" w:rsidRPr="00F26A7D" w:rsidRDefault="00F26A7D" w:rsidP="005D356F">
      <w:pPr>
        <w:pStyle w:val="BodyText"/>
        <w:numPr>
          <w:ilvl w:val="0"/>
          <w:numId w:val="29"/>
        </w:numPr>
      </w:pPr>
      <w:r>
        <w:t xml:space="preserve">Outputs could also be reports generated as Txt or CSV files in the future when </w:t>
      </w:r>
      <w:r w:rsidR="00BA551B">
        <w:t>reporting</w:t>
      </w:r>
      <w:r>
        <w:t xml:space="preserve"> functions are added in a future release. Reports envisioned currently are ad-hoc, on demand generated but could also be scheduled periodically in the future.</w:t>
      </w:r>
    </w:p>
    <w:p w14:paraId="35882A33" w14:textId="188F538E" w:rsidR="00745312" w:rsidRDefault="00745312" w:rsidP="00EC2797">
      <w:pPr>
        <w:pStyle w:val="Heading3"/>
        <w:ind w:left="540"/>
      </w:pPr>
      <w:r>
        <w:t>Navigation Hierarchy</w:t>
      </w:r>
    </w:p>
    <w:p w14:paraId="4D8529C7" w14:textId="32D7544F" w:rsidR="00754A98" w:rsidRPr="00754A98" w:rsidRDefault="00754A98" w:rsidP="00754A98">
      <w:pPr>
        <w:pStyle w:val="BodyText"/>
      </w:pPr>
      <w:r>
        <w:t>The navigation hierarchy will be elaborated on as the application becomes more fully developed.</w:t>
      </w:r>
    </w:p>
    <w:p w14:paraId="5E574869" w14:textId="58B31EF2" w:rsidR="00745312" w:rsidRDefault="001B111A" w:rsidP="00EC2797">
      <w:pPr>
        <w:pStyle w:val="Heading3"/>
        <w:ind w:left="540"/>
      </w:pPr>
      <w:r>
        <w:t>Login Screens</w:t>
      </w:r>
    </w:p>
    <w:p w14:paraId="6F0F0F37" w14:textId="3D4AE43E" w:rsidR="001B111A" w:rsidRDefault="008C3C6C" w:rsidP="008C3C6C">
      <w:pPr>
        <w:pStyle w:val="BodyText"/>
      </w:pPr>
      <w:r>
        <w:t xml:space="preserve">When the user types in the appropriate URL for Genisis2, they reach a screen that looks like this. They need to insert their PIV Card into the Card </w:t>
      </w:r>
      <w:r w:rsidR="00FD1223">
        <w:t>slot;</w:t>
      </w:r>
      <w:r>
        <w:t xml:space="preserve"> appropriate certificates all pop up as </w:t>
      </w:r>
      <w:r w:rsidR="001B111A">
        <w:t xml:space="preserve">shown </w:t>
      </w:r>
      <w:r w:rsidR="00754A98">
        <w:t>in Figure 24</w:t>
      </w:r>
      <w:r w:rsidR="001B111A">
        <w:t xml:space="preserve">. The user selects the VA PIV certificate. </w:t>
      </w:r>
    </w:p>
    <w:p w14:paraId="2FC7A9FE" w14:textId="11D0C9C1" w:rsidR="001B111A" w:rsidRDefault="001B111A" w:rsidP="00EC2797">
      <w:pPr>
        <w:pStyle w:val="BodyText"/>
        <w:jc w:val="center"/>
      </w:pPr>
      <w:r>
        <w:rPr>
          <w:noProof/>
        </w:rPr>
        <w:drawing>
          <wp:inline distT="0" distB="0" distL="0" distR="0" wp14:anchorId="2F13C1D5" wp14:editId="2F0E9D59">
            <wp:extent cx="4477099" cy="2517140"/>
            <wp:effectExtent l="0" t="0" r="0" b="0"/>
            <wp:docPr id="9" name="Picture 9" descr="cid:image001.png@01D2CA6A.235123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CA6A.235123F0"/>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4535618" cy="2550041"/>
                    </a:xfrm>
                    <a:prstGeom prst="rect">
                      <a:avLst/>
                    </a:prstGeom>
                    <a:noFill/>
                    <a:ln>
                      <a:noFill/>
                    </a:ln>
                  </pic:spPr>
                </pic:pic>
              </a:graphicData>
            </a:graphic>
          </wp:inline>
        </w:drawing>
      </w:r>
    </w:p>
    <w:p w14:paraId="105919CE" w14:textId="77935737" w:rsidR="008168A1" w:rsidRDefault="001B111A" w:rsidP="00EC2797">
      <w:pPr>
        <w:pStyle w:val="Caption"/>
      </w:pPr>
      <w:r>
        <w:t>Figure 24</w:t>
      </w:r>
      <w:r w:rsidR="00EC2797">
        <w:t>:</w:t>
      </w:r>
      <w:r>
        <w:t xml:space="preserve"> Initial Login</w:t>
      </w:r>
    </w:p>
    <w:p w14:paraId="0D95CC91" w14:textId="5CCEAFBF" w:rsidR="001B111A" w:rsidRDefault="001B111A" w:rsidP="001B111A">
      <w:pPr>
        <w:pStyle w:val="BodyText"/>
      </w:pPr>
      <w:r>
        <w:t xml:space="preserve">This </w:t>
      </w:r>
      <w:r w:rsidR="008168A1">
        <w:t>prompts for the PI</w:t>
      </w:r>
      <w:r w:rsidR="00754A98">
        <w:t>V Pin and then logs the user in as shown in Figure 25.</w:t>
      </w:r>
      <w:r w:rsidR="008168A1">
        <w:t xml:space="preserve"> </w:t>
      </w:r>
    </w:p>
    <w:p w14:paraId="38837CE5" w14:textId="07623247" w:rsidR="008168A1" w:rsidRDefault="008168A1" w:rsidP="00EC2797">
      <w:pPr>
        <w:pStyle w:val="BodyText"/>
        <w:jc w:val="center"/>
      </w:pPr>
      <w:r>
        <w:rPr>
          <w:noProof/>
        </w:rPr>
        <w:lastRenderedPageBreak/>
        <w:drawing>
          <wp:inline distT="0" distB="0" distL="0" distR="0" wp14:anchorId="1052315F" wp14:editId="5070B3D1">
            <wp:extent cx="5163798" cy="2903220"/>
            <wp:effectExtent l="0" t="0" r="0" b="0"/>
            <wp:docPr id="10" name="Picture 10" descr="cid:image001.png@01D2CA6A.407884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2CA6A.407884F0"/>
                    <pic:cNvPicPr>
                      <a:picLocks noChangeAspect="1" noChangeArrowheads="1"/>
                    </pic:cNvPicPr>
                  </pic:nvPicPr>
                  <pic:blipFill>
                    <a:blip r:embed="rId56" r:link="rId57" cstate="print">
                      <a:extLst>
                        <a:ext uri="{28A0092B-C50C-407E-A947-70E740481C1C}">
                          <a14:useLocalDpi xmlns:a14="http://schemas.microsoft.com/office/drawing/2010/main" val="0"/>
                        </a:ext>
                      </a:extLst>
                    </a:blip>
                    <a:srcRect/>
                    <a:stretch>
                      <a:fillRect/>
                    </a:stretch>
                  </pic:blipFill>
                  <pic:spPr bwMode="auto">
                    <a:xfrm>
                      <a:off x="0" y="0"/>
                      <a:ext cx="5195074" cy="2920804"/>
                    </a:xfrm>
                    <a:prstGeom prst="rect">
                      <a:avLst/>
                    </a:prstGeom>
                    <a:noFill/>
                    <a:ln>
                      <a:noFill/>
                    </a:ln>
                  </pic:spPr>
                </pic:pic>
              </a:graphicData>
            </a:graphic>
          </wp:inline>
        </w:drawing>
      </w:r>
    </w:p>
    <w:p w14:paraId="3ECE7EBA" w14:textId="3DE145D7" w:rsidR="008C3C6C" w:rsidRDefault="008168A1" w:rsidP="00EC2797">
      <w:pPr>
        <w:pStyle w:val="Caption"/>
      </w:pPr>
      <w:r>
        <w:t>Figure 25</w:t>
      </w:r>
      <w:r w:rsidR="00EC2797">
        <w:t>:</w:t>
      </w:r>
      <w:r>
        <w:t xml:space="preserve"> PIN Prompt</w:t>
      </w:r>
    </w:p>
    <w:p w14:paraId="06412CD7" w14:textId="3B40CDF7" w:rsidR="00754A98" w:rsidRDefault="00754A98" w:rsidP="00754A98">
      <w:pPr>
        <w:pStyle w:val="BodyText"/>
      </w:pPr>
    </w:p>
    <w:p w14:paraId="6DB87A56" w14:textId="498A01DA" w:rsidR="00745312" w:rsidRPr="00754A98" w:rsidRDefault="008168A1" w:rsidP="00754A98">
      <w:pPr>
        <w:spacing w:before="0" w:after="0"/>
        <w:rPr>
          <w:b/>
        </w:rPr>
      </w:pPr>
      <w:r w:rsidRPr="00754A98">
        <w:rPr>
          <w:b/>
        </w:rPr>
        <w:t>Landing Zone and Navigation Aspects</w:t>
      </w:r>
    </w:p>
    <w:p w14:paraId="1681F9EE" w14:textId="74B984D4" w:rsidR="008168A1" w:rsidRDefault="008168A1" w:rsidP="008168A1">
      <w:pPr>
        <w:pStyle w:val="BodyText"/>
      </w:pPr>
      <w:r>
        <w:t>Once the user logs in</w:t>
      </w:r>
      <w:r w:rsidR="00754A98">
        <w:t>,</w:t>
      </w:r>
      <w:r>
        <w:t xml:space="preserve"> they are placed in a Landing zone and the various aspects</w:t>
      </w:r>
      <w:r w:rsidR="00754A98">
        <w:t xml:space="preserve"> of navigation are as shown in F</w:t>
      </w:r>
      <w:r>
        <w:t xml:space="preserve">igure </w:t>
      </w:r>
      <w:r w:rsidR="00754A98">
        <w:t>26. A</w:t>
      </w:r>
      <w:r>
        <w:t>nnotations</w:t>
      </w:r>
      <w:r w:rsidR="00754A98">
        <w:t xml:space="preserve"> are also provided.</w:t>
      </w:r>
    </w:p>
    <w:p w14:paraId="5AD60E78" w14:textId="77777777" w:rsidR="008168A1" w:rsidRDefault="008168A1" w:rsidP="008168A1">
      <w:pPr>
        <w:pStyle w:val="BodyText"/>
      </w:pPr>
    </w:p>
    <w:p w14:paraId="11B15004" w14:textId="491CCF1D" w:rsidR="008168A1" w:rsidRDefault="008168A1" w:rsidP="008168A1">
      <w:pPr>
        <w:pStyle w:val="BodyText"/>
      </w:pPr>
      <w:r w:rsidRPr="008168A1">
        <w:rPr>
          <w:noProof/>
        </w:rPr>
        <w:drawing>
          <wp:inline distT="0" distB="0" distL="0" distR="0" wp14:anchorId="61A874B3" wp14:editId="67D98177">
            <wp:extent cx="6234430" cy="2761489"/>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252086" cy="2769309"/>
                    </a:xfrm>
                    <a:prstGeom prst="rect">
                      <a:avLst/>
                    </a:prstGeom>
                    <a:noFill/>
                    <a:ln>
                      <a:noFill/>
                    </a:ln>
                  </pic:spPr>
                </pic:pic>
              </a:graphicData>
            </a:graphic>
          </wp:inline>
        </w:drawing>
      </w:r>
    </w:p>
    <w:p w14:paraId="47DDEF64" w14:textId="71A61C50" w:rsidR="00F91A44" w:rsidRPr="008168A1" w:rsidRDefault="00F91A44" w:rsidP="00EC2797">
      <w:pPr>
        <w:pStyle w:val="Caption"/>
      </w:pPr>
      <w:r>
        <w:t>Figure 26</w:t>
      </w:r>
      <w:r w:rsidR="00EC2797">
        <w:t>:</w:t>
      </w:r>
      <w:r>
        <w:t xml:space="preserve"> Landing Zone and Navigational Aspects</w:t>
      </w:r>
    </w:p>
    <w:p w14:paraId="27C837AF" w14:textId="47EA6874" w:rsidR="00745312" w:rsidRDefault="006E4165" w:rsidP="00EC2797">
      <w:pPr>
        <w:pStyle w:val="Heading3"/>
        <w:ind w:left="810" w:hanging="864"/>
      </w:pPr>
      <w:r>
        <w:t>Details of Any One Request</w:t>
      </w:r>
    </w:p>
    <w:p w14:paraId="18A05448" w14:textId="4F7B0BC3" w:rsidR="00745312" w:rsidRDefault="00CE12DE" w:rsidP="00745312">
      <w:pPr>
        <w:pStyle w:val="BodyText"/>
      </w:pPr>
      <w:r>
        <w:t>Figure</w:t>
      </w:r>
      <w:r w:rsidR="00754A98">
        <w:t xml:space="preserve"> 27 </w:t>
      </w:r>
      <w:r w:rsidR="00FD1223">
        <w:t>is</w:t>
      </w:r>
      <w:r w:rsidR="006E4165">
        <w:t xml:space="preserve"> a screen shot of t</w:t>
      </w:r>
      <w:r w:rsidR="00FD1223">
        <w:t>h</w:t>
      </w:r>
      <w:r w:rsidR="006E4165">
        <w:t xml:space="preserve">e details of any one </w:t>
      </w:r>
      <w:r w:rsidR="00754A98">
        <w:t>request.</w:t>
      </w:r>
    </w:p>
    <w:p w14:paraId="7EA1B36B" w14:textId="77777777" w:rsidR="00F91A44" w:rsidRDefault="00F91A44" w:rsidP="00745312">
      <w:pPr>
        <w:pStyle w:val="BodyText"/>
      </w:pPr>
    </w:p>
    <w:p w14:paraId="40029756" w14:textId="5DDBFAAA" w:rsidR="006E4165" w:rsidRDefault="00F91A44" w:rsidP="00745312">
      <w:pPr>
        <w:pStyle w:val="BodyText"/>
      </w:pPr>
      <w:r w:rsidRPr="00F91A44">
        <w:rPr>
          <w:noProof/>
        </w:rPr>
        <w:drawing>
          <wp:inline distT="0" distB="0" distL="0" distR="0" wp14:anchorId="141A0026" wp14:editId="7D75A07E">
            <wp:extent cx="6647291" cy="24384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655969" cy="2441583"/>
                    </a:xfrm>
                    <a:prstGeom prst="rect">
                      <a:avLst/>
                    </a:prstGeom>
                    <a:noFill/>
                    <a:ln>
                      <a:noFill/>
                    </a:ln>
                  </pic:spPr>
                </pic:pic>
              </a:graphicData>
            </a:graphic>
          </wp:inline>
        </w:drawing>
      </w:r>
    </w:p>
    <w:p w14:paraId="7999B196" w14:textId="7343C575" w:rsidR="00F91A44" w:rsidRPr="008168A1" w:rsidRDefault="00F91A44" w:rsidP="00EC2797">
      <w:pPr>
        <w:pStyle w:val="Caption"/>
      </w:pPr>
      <w:r>
        <w:t>Figure 27</w:t>
      </w:r>
      <w:r w:rsidR="00EC2797">
        <w:t>:</w:t>
      </w:r>
      <w:r>
        <w:t xml:space="preserve"> Navigating </w:t>
      </w:r>
      <w:r w:rsidR="00FD1223">
        <w:t>a</w:t>
      </w:r>
      <w:r>
        <w:t xml:space="preserve"> Single Request</w:t>
      </w:r>
    </w:p>
    <w:p w14:paraId="6BD5869A" w14:textId="77777777" w:rsidR="00F91A44" w:rsidRDefault="00F91A44" w:rsidP="00745312">
      <w:pPr>
        <w:pStyle w:val="BodyText"/>
      </w:pPr>
    </w:p>
    <w:p w14:paraId="3EE3311C" w14:textId="77777777" w:rsidR="00BC468A" w:rsidRDefault="00BC468A" w:rsidP="00EC2797">
      <w:pPr>
        <w:pStyle w:val="Heading2"/>
        <w:tabs>
          <w:tab w:val="clear" w:pos="900"/>
          <w:tab w:val="left" w:pos="810"/>
        </w:tabs>
        <w:ind w:left="900" w:hanging="900"/>
      </w:pPr>
      <w:bookmarkStart w:id="150" w:name="_Toc485409825"/>
      <w:r>
        <w:t>DBMS Files</w:t>
      </w:r>
      <w:bookmarkEnd w:id="148"/>
      <w:bookmarkEnd w:id="149"/>
      <w:bookmarkEnd w:id="150"/>
      <w:r>
        <w:t xml:space="preserve"> </w:t>
      </w:r>
    </w:p>
    <w:p w14:paraId="14F5BC71" w14:textId="43AB8385" w:rsidR="00382F1D" w:rsidRDefault="00461EB9" w:rsidP="00382F1D">
      <w:pPr>
        <w:pStyle w:val="BodyText"/>
      </w:pPr>
      <w:r>
        <w:t>Table 13</w:t>
      </w:r>
      <w:r w:rsidR="00382F1D">
        <w:t xml:space="preserve"> summarizes the Databases involved in the Genisis2 </w:t>
      </w:r>
      <w:r w:rsidR="005D356F">
        <w:t>Application</w:t>
      </w:r>
      <w:r w:rsidR="00382F1D">
        <w:t>.</w:t>
      </w:r>
    </w:p>
    <w:p w14:paraId="156B6C3A" w14:textId="60AD5FC6" w:rsidR="00461EB9" w:rsidRDefault="00461EB9" w:rsidP="00461EB9">
      <w:pPr>
        <w:pStyle w:val="Caption"/>
      </w:pPr>
      <w:r>
        <w:t xml:space="preserve">Table </w:t>
      </w:r>
      <w:fldSimple w:instr=" SEQ Table \* ARABIC ">
        <w:r>
          <w:rPr>
            <w:noProof/>
          </w:rPr>
          <w:t>13</w:t>
        </w:r>
      </w:fldSimple>
      <w:r>
        <w:t>: Genisis2 Databases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 Inventory"/>
        <w:tblDescription w:val="Database inventory, listed by database name, description, type, and steward."/>
      </w:tblPr>
      <w:tblGrid>
        <w:gridCol w:w="2307"/>
        <w:gridCol w:w="2035"/>
        <w:gridCol w:w="2463"/>
        <w:gridCol w:w="2545"/>
      </w:tblGrid>
      <w:tr w:rsidR="00382F1D" w:rsidRPr="008D0221" w14:paraId="52767009" w14:textId="77777777" w:rsidTr="00461EB9">
        <w:trPr>
          <w:cantSplit/>
          <w:tblHeader/>
        </w:trPr>
        <w:tc>
          <w:tcPr>
            <w:tcW w:w="2307" w:type="dxa"/>
            <w:shd w:val="clear" w:color="auto" w:fill="F2F2F2" w:themeFill="background1" w:themeFillShade="F2"/>
          </w:tcPr>
          <w:p w14:paraId="51CDCC3F" w14:textId="77777777" w:rsidR="00382F1D" w:rsidRPr="008D0221" w:rsidRDefault="00382F1D" w:rsidP="00342585">
            <w:pPr>
              <w:pStyle w:val="TableHeading"/>
            </w:pPr>
            <w:r w:rsidRPr="008D0221">
              <w:t>Database Name</w:t>
            </w:r>
          </w:p>
        </w:tc>
        <w:tc>
          <w:tcPr>
            <w:tcW w:w="2035" w:type="dxa"/>
            <w:shd w:val="clear" w:color="auto" w:fill="F2F2F2" w:themeFill="background1" w:themeFillShade="F2"/>
          </w:tcPr>
          <w:p w14:paraId="5F215BEF" w14:textId="77777777" w:rsidR="00382F1D" w:rsidRPr="008D0221" w:rsidRDefault="00382F1D" w:rsidP="00342585">
            <w:pPr>
              <w:pStyle w:val="TableHeading"/>
            </w:pPr>
            <w:r w:rsidRPr="008D0221">
              <w:t>Description</w:t>
            </w:r>
          </w:p>
        </w:tc>
        <w:tc>
          <w:tcPr>
            <w:tcW w:w="2463" w:type="dxa"/>
            <w:shd w:val="clear" w:color="auto" w:fill="F2F2F2" w:themeFill="background1" w:themeFillShade="F2"/>
          </w:tcPr>
          <w:p w14:paraId="1DD0D1DE" w14:textId="77777777" w:rsidR="00382F1D" w:rsidRPr="008D0221" w:rsidRDefault="00382F1D" w:rsidP="00342585">
            <w:pPr>
              <w:pStyle w:val="TableHeading"/>
            </w:pPr>
            <w:r w:rsidRPr="008D0221">
              <w:t>Type</w:t>
            </w:r>
          </w:p>
        </w:tc>
        <w:tc>
          <w:tcPr>
            <w:tcW w:w="2545" w:type="dxa"/>
            <w:shd w:val="clear" w:color="auto" w:fill="F2F2F2" w:themeFill="background1" w:themeFillShade="F2"/>
          </w:tcPr>
          <w:p w14:paraId="6F0FF6A8" w14:textId="77777777" w:rsidR="00382F1D" w:rsidRPr="008D0221" w:rsidRDefault="00382F1D" w:rsidP="00342585">
            <w:pPr>
              <w:pStyle w:val="TableHeading"/>
            </w:pPr>
            <w:r w:rsidRPr="008D0221">
              <w:t>Steward</w:t>
            </w:r>
          </w:p>
        </w:tc>
      </w:tr>
      <w:tr w:rsidR="00382F1D" w:rsidRPr="008D0221" w14:paraId="79220C83" w14:textId="77777777" w:rsidTr="00461EB9">
        <w:trPr>
          <w:cantSplit/>
          <w:trHeight w:val="665"/>
        </w:trPr>
        <w:tc>
          <w:tcPr>
            <w:tcW w:w="2307" w:type="dxa"/>
            <w:shd w:val="clear" w:color="auto" w:fill="auto"/>
          </w:tcPr>
          <w:p w14:paraId="24B4DD6A" w14:textId="77777777" w:rsidR="00382F1D" w:rsidRPr="002D0595" w:rsidRDefault="00382F1D" w:rsidP="00461EB9">
            <w:pPr>
              <w:pStyle w:val="TableText"/>
              <w:spacing w:before="40"/>
              <w:rPr>
                <w:b/>
              </w:rPr>
            </w:pPr>
            <w:proofErr w:type="spellStart"/>
            <w:r w:rsidRPr="002D0595">
              <w:rPr>
                <w:b/>
              </w:rPr>
              <w:t>Genisis_Activiti_DB</w:t>
            </w:r>
            <w:proofErr w:type="spellEnd"/>
          </w:p>
        </w:tc>
        <w:tc>
          <w:tcPr>
            <w:tcW w:w="2035" w:type="dxa"/>
          </w:tcPr>
          <w:p w14:paraId="499F04AC" w14:textId="77777777" w:rsidR="00382F1D" w:rsidRPr="008D0221" w:rsidRDefault="00382F1D" w:rsidP="00461EB9">
            <w:pPr>
              <w:pStyle w:val="TableText"/>
              <w:spacing w:before="40"/>
            </w:pPr>
            <w:r>
              <w:t xml:space="preserve">All workflow related data is handled in tables created by the Activiti workflow system. </w:t>
            </w:r>
            <w:r w:rsidRPr="002D0595">
              <w:rPr>
                <w:b/>
              </w:rPr>
              <w:t>Contains</w:t>
            </w:r>
            <w:r>
              <w:t xml:space="preserve"> </w:t>
            </w:r>
            <w:r w:rsidRPr="002D0595">
              <w:rPr>
                <w:b/>
              </w:rPr>
              <w:t>workflow data only.</w:t>
            </w:r>
          </w:p>
        </w:tc>
        <w:tc>
          <w:tcPr>
            <w:tcW w:w="2463" w:type="dxa"/>
            <w:shd w:val="clear" w:color="auto" w:fill="auto"/>
          </w:tcPr>
          <w:p w14:paraId="74831A2A" w14:textId="77777777" w:rsidR="00382F1D" w:rsidRPr="008D0221" w:rsidRDefault="00382F1D" w:rsidP="00461EB9">
            <w:pPr>
              <w:pStyle w:val="TableText"/>
              <w:spacing w:before="40"/>
            </w:pPr>
            <w:r>
              <w:t>Relational Database</w:t>
            </w:r>
          </w:p>
        </w:tc>
        <w:tc>
          <w:tcPr>
            <w:tcW w:w="2545" w:type="dxa"/>
            <w:shd w:val="clear" w:color="auto" w:fill="auto"/>
          </w:tcPr>
          <w:p w14:paraId="648FBBBC" w14:textId="77777777" w:rsidR="00382F1D" w:rsidRPr="008D0221" w:rsidRDefault="00382F1D" w:rsidP="00461EB9">
            <w:pPr>
              <w:pStyle w:val="TableText"/>
              <w:spacing w:before="40"/>
            </w:pPr>
            <w:r>
              <w:t>ORD</w:t>
            </w:r>
          </w:p>
        </w:tc>
      </w:tr>
      <w:tr w:rsidR="00382F1D" w:rsidRPr="008D0221" w14:paraId="35DB8570" w14:textId="77777777" w:rsidTr="00461EB9">
        <w:trPr>
          <w:cantSplit/>
          <w:trHeight w:val="665"/>
        </w:trPr>
        <w:tc>
          <w:tcPr>
            <w:tcW w:w="2307" w:type="dxa"/>
            <w:shd w:val="clear" w:color="auto" w:fill="auto"/>
          </w:tcPr>
          <w:p w14:paraId="2A46E90A" w14:textId="77777777" w:rsidR="00382F1D" w:rsidRPr="002D0595" w:rsidRDefault="00382F1D" w:rsidP="00461EB9">
            <w:pPr>
              <w:pStyle w:val="TableText"/>
              <w:spacing w:before="40"/>
              <w:rPr>
                <w:b/>
              </w:rPr>
            </w:pPr>
            <w:proofErr w:type="spellStart"/>
            <w:r w:rsidRPr="002D0595">
              <w:rPr>
                <w:b/>
              </w:rPr>
              <w:t>Genisis_DB</w:t>
            </w:r>
            <w:proofErr w:type="spellEnd"/>
          </w:p>
        </w:tc>
        <w:tc>
          <w:tcPr>
            <w:tcW w:w="2035" w:type="dxa"/>
          </w:tcPr>
          <w:p w14:paraId="7D66EA63" w14:textId="1EE4DFA4" w:rsidR="00382F1D" w:rsidRPr="004F0282" w:rsidRDefault="00382F1D" w:rsidP="00461EB9">
            <w:pPr>
              <w:pStyle w:val="TableText"/>
              <w:spacing w:before="40"/>
            </w:pPr>
            <w:r w:rsidRPr="00965D10">
              <w:t xml:space="preserve">The </w:t>
            </w:r>
            <w:r w:rsidRPr="002D0595">
              <w:rPr>
                <w:b/>
              </w:rPr>
              <w:t>Main</w:t>
            </w:r>
            <w:r w:rsidRPr="00965D10">
              <w:t xml:space="preserve"> </w:t>
            </w:r>
            <w:proofErr w:type="spellStart"/>
            <w:r w:rsidRPr="002D0595">
              <w:rPr>
                <w:b/>
              </w:rPr>
              <w:t>Genisis</w:t>
            </w:r>
            <w:proofErr w:type="spellEnd"/>
            <w:r w:rsidRPr="002D0595">
              <w:rPr>
                <w:b/>
              </w:rPr>
              <w:t xml:space="preserve"> Database</w:t>
            </w:r>
            <w:r w:rsidRPr="00965D10">
              <w:t xml:space="preserve"> that handles all data not handled by the Workflow System above (</w:t>
            </w:r>
            <w:r w:rsidR="00461EB9">
              <w:t>such as</w:t>
            </w:r>
            <w:r w:rsidRPr="00965D10">
              <w:t xml:space="preserve"> Comments table)</w:t>
            </w:r>
          </w:p>
        </w:tc>
        <w:tc>
          <w:tcPr>
            <w:tcW w:w="2463" w:type="dxa"/>
            <w:shd w:val="clear" w:color="auto" w:fill="auto"/>
          </w:tcPr>
          <w:p w14:paraId="703ADC49" w14:textId="77777777" w:rsidR="00382F1D" w:rsidRPr="00953229" w:rsidRDefault="00382F1D" w:rsidP="00461EB9">
            <w:pPr>
              <w:pStyle w:val="TableText"/>
              <w:spacing w:before="40"/>
            </w:pPr>
            <w:r w:rsidRPr="00965D10">
              <w:t>Relational Database</w:t>
            </w:r>
          </w:p>
        </w:tc>
        <w:tc>
          <w:tcPr>
            <w:tcW w:w="2545" w:type="dxa"/>
            <w:shd w:val="clear" w:color="auto" w:fill="auto"/>
          </w:tcPr>
          <w:p w14:paraId="1D21D455" w14:textId="77777777" w:rsidR="00382F1D" w:rsidRPr="00953229" w:rsidRDefault="00382F1D" w:rsidP="00461EB9">
            <w:pPr>
              <w:pStyle w:val="TableText"/>
              <w:spacing w:before="40"/>
            </w:pPr>
            <w:r w:rsidRPr="00965D10">
              <w:t>ORD</w:t>
            </w:r>
          </w:p>
        </w:tc>
      </w:tr>
    </w:tbl>
    <w:p w14:paraId="2A5F9145" w14:textId="77777777" w:rsidR="00382F1D" w:rsidRPr="00382F1D" w:rsidRDefault="00382F1D" w:rsidP="00382F1D">
      <w:pPr>
        <w:pStyle w:val="BodyText"/>
      </w:pPr>
    </w:p>
    <w:p w14:paraId="3EE3311E" w14:textId="77777777" w:rsidR="00BC468A" w:rsidRDefault="00BC468A" w:rsidP="005D356F">
      <w:pPr>
        <w:pStyle w:val="Heading2"/>
        <w:ind w:left="360"/>
      </w:pPr>
      <w:bookmarkStart w:id="151" w:name="_Toc381778390"/>
      <w:bookmarkStart w:id="152" w:name="_Toc459044344"/>
      <w:bookmarkStart w:id="153" w:name="_Toc485409826"/>
      <w:r>
        <w:t>Non-DBMS Files</w:t>
      </w:r>
      <w:bookmarkEnd w:id="151"/>
      <w:bookmarkEnd w:id="152"/>
      <w:bookmarkEnd w:id="153"/>
      <w:r>
        <w:t xml:space="preserve"> </w:t>
      </w:r>
    </w:p>
    <w:p w14:paraId="3EE3311F" w14:textId="3D94D5DD" w:rsidR="004B3DFF" w:rsidRDefault="00382F1D" w:rsidP="00414A62">
      <w:pPr>
        <w:pStyle w:val="BodyText"/>
      </w:pPr>
      <w:r>
        <w:t xml:space="preserve">There are no non-DBMS files </w:t>
      </w:r>
      <w:r w:rsidR="00461EB9">
        <w:t>within Genisis2.</w:t>
      </w:r>
    </w:p>
    <w:p w14:paraId="6A0FBDE7" w14:textId="77777777" w:rsidR="004B3DFF" w:rsidRDefault="004B3DFF">
      <w:pPr>
        <w:rPr>
          <w:szCs w:val="20"/>
        </w:rPr>
      </w:pPr>
      <w:r>
        <w:br w:type="page"/>
      </w:r>
    </w:p>
    <w:p w14:paraId="3EE33120" w14:textId="77777777" w:rsidR="00BC468A" w:rsidRDefault="00BC468A" w:rsidP="005D356F">
      <w:pPr>
        <w:pStyle w:val="Heading2"/>
        <w:ind w:left="450"/>
      </w:pPr>
      <w:bookmarkStart w:id="154" w:name="_Toc381778391"/>
      <w:bookmarkStart w:id="155" w:name="_Toc459044345"/>
      <w:bookmarkStart w:id="156" w:name="_Toc485409827"/>
      <w:r>
        <w:lastRenderedPageBreak/>
        <w:t>Data View</w:t>
      </w:r>
      <w:bookmarkEnd w:id="154"/>
      <w:bookmarkEnd w:id="155"/>
      <w:bookmarkEnd w:id="156"/>
      <w:r>
        <w:t xml:space="preserve"> </w:t>
      </w:r>
    </w:p>
    <w:p w14:paraId="5AC3A7ED" w14:textId="4DA1FEB1" w:rsidR="004679E5" w:rsidRDefault="00461EB9" w:rsidP="00382F1D">
      <w:pPr>
        <w:pStyle w:val="BodyText"/>
      </w:pPr>
      <w:r>
        <w:t>T</w:t>
      </w:r>
      <w:r w:rsidR="004679E5">
        <w:t xml:space="preserve">able </w:t>
      </w:r>
      <w:r>
        <w:t>14 provides a high-</w:t>
      </w:r>
      <w:r w:rsidR="004679E5">
        <w:t>level view of the tables in each of the databases involved:</w:t>
      </w:r>
    </w:p>
    <w:p w14:paraId="7CD1B23B" w14:textId="05BD4884" w:rsidR="00461EB9" w:rsidRDefault="00461EB9" w:rsidP="00461EB9">
      <w:pPr>
        <w:pStyle w:val="Caption"/>
      </w:pPr>
      <w:r>
        <w:t xml:space="preserve">Table </w:t>
      </w:r>
      <w:fldSimple w:instr=" SEQ Table \* ARABIC ">
        <w:r>
          <w:rPr>
            <w:noProof/>
          </w:rPr>
          <w:t>14</w:t>
        </w:r>
      </w:fldSimple>
      <w:r>
        <w:t>: Genisis2 Tables in the Genisis2 Databases</w:t>
      </w:r>
    </w:p>
    <w:tbl>
      <w:tblPr>
        <w:tblStyle w:val="TableGrid"/>
        <w:tblW w:w="0" w:type="auto"/>
        <w:tblLook w:val="04A0" w:firstRow="1" w:lastRow="0" w:firstColumn="1" w:lastColumn="0" w:noHBand="0" w:noVBand="1"/>
      </w:tblPr>
      <w:tblGrid>
        <w:gridCol w:w="4675"/>
        <w:gridCol w:w="4675"/>
      </w:tblGrid>
      <w:tr w:rsidR="00767DA8" w14:paraId="42708939" w14:textId="77777777" w:rsidTr="00767DA8">
        <w:tc>
          <w:tcPr>
            <w:tcW w:w="4675" w:type="dxa"/>
            <w:shd w:val="clear" w:color="auto" w:fill="D9D9D9" w:themeFill="background1" w:themeFillShade="D9"/>
          </w:tcPr>
          <w:p w14:paraId="05BB4309" w14:textId="424D8BCA" w:rsidR="00767DA8" w:rsidRDefault="00767DA8" w:rsidP="00767DA8">
            <w:pPr>
              <w:pStyle w:val="BodyText"/>
            </w:pPr>
            <w:proofErr w:type="spellStart"/>
            <w:r>
              <w:rPr>
                <w:rFonts w:ascii="Arial" w:hAnsi="Arial" w:cs="Arial"/>
                <w:b/>
                <w:sz w:val="22"/>
                <w:szCs w:val="22"/>
              </w:rPr>
              <w:t>Genisis_DB</w:t>
            </w:r>
            <w:proofErr w:type="spellEnd"/>
          </w:p>
        </w:tc>
        <w:tc>
          <w:tcPr>
            <w:tcW w:w="4675" w:type="dxa"/>
            <w:shd w:val="clear" w:color="auto" w:fill="D9D9D9" w:themeFill="background1" w:themeFillShade="D9"/>
          </w:tcPr>
          <w:p w14:paraId="7C076311" w14:textId="5B6D91DA" w:rsidR="00767DA8" w:rsidRDefault="00767DA8" w:rsidP="00767DA8">
            <w:pPr>
              <w:pStyle w:val="BodyText"/>
            </w:pPr>
            <w:proofErr w:type="spellStart"/>
            <w:r>
              <w:rPr>
                <w:rFonts w:ascii="Arial" w:hAnsi="Arial" w:cs="Arial"/>
                <w:b/>
                <w:sz w:val="22"/>
                <w:szCs w:val="22"/>
              </w:rPr>
              <w:t>Genisis_Activiti_db</w:t>
            </w:r>
            <w:proofErr w:type="spellEnd"/>
          </w:p>
        </w:tc>
      </w:tr>
      <w:tr w:rsidR="00767DA8" w14:paraId="4D7D6E33" w14:textId="77777777" w:rsidTr="00767DA8">
        <w:tc>
          <w:tcPr>
            <w:tcW w:w="4675" w:type="dxa"/>
          </w:tcPr>
          <w:p w14:paraId="724D27E5" w14:textId="09C88A14"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Comment_History</w:t>
            </w:r>
            <w:proofErr w:type="spellEnd"/>
          </w:p>
        </w:tc>
        <w:tc>
          <w:tcPr>
            <w:tcW w:w="4675" w:type="dxa"/>
          </w:tcPr>
          <w:p w14:paraId="15007461" w14:textId="01FBC30C" w:rsidR="00767DA8" w:rsidRPr="004B3DFF" w:rsidRDefault="00767DA8" w:rsidP="00767DA8">
            <w:pPr>
              <w:pStyle w:val="BodyText"/>
              <w:rPr>
                <w:rFonts w:ascii="Arial" w:hAnsi="Arial" w:cs="Arial"/>
                <w:sz w:val="18"/>
                <w:szCs w:val="18"/>
              </w:rPr>
            </w:pPr>
            <w:r w:rsidRPr="004B3DFF">
              <w:rPr>
                <w:rFonts w:ascii="Arial" w:hAnsi="Arial" w:cs="Arial"/>
                <w:sz w:val="18"/>
                <w:szCs w:val="18"/>
              </w:rPr>
              <w:t>ACT_EVT_LOG</w:t>
            </w:r>
          </w:p>
        </w:tc>
      </w:tr>
      <w:tr w:rsidR="00767DA8" w14:paraId="69AC7BAC" w14:textId="77777777" w:rsidTr="00767DA8">
        <w:tc>
          <w:tcPr>
            <w:tcW w:w="4675" w:type="dxa"/>
          </w:tcPr>
          <w:p w14:paraId="5FF986DF" w14:textId="327642AE"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Management_Table</w:t>
            </w:r>
            <w:proofErr w:type="spellEnd"/>
          </w:p>
        </w:tc>
        <w:tc>
          <w:tcPr>
            <w:tcW w:w="4675" w:type="dxa"/>
          </w:tcPr>
          <w:p w14:paraId="02B80BE1" w14:textId="6A878B4F" w:rsidR="00767DA8" w:rsidRPr="004B3DFF" w:rsidRDefault="00767DA8" w:rsidP="00767DA8">
            <w:pPr>
              <w:pStyle w:val="BodyText"/>
              <w:rPr>
                <w:rFonts w:ascii="Arial" w:hAnsi="Arial" w:cs="Arial"/>
                <w:sz w:val="18"/>
                <w:szCs w:val="18"/>
              </w:rPr>
            </w:pPr>
            <w:r w:rsidRPr="004B3DFF">
              <w:rPr>
                <w:rFonts w:ascii="Arial" w:hAnsi="Arial" w:cs="Arial"/>
                <w:sz w:val="18"/>
                <w:szCs w:val="18"/>
              </w:rPr>
              <w:t>ACT_GE_BYTEARRAY</w:t>
            </w:r>
          </w:p>
        </w:tc>
      </w:tr>
      <w:tr w:rsidR="00767DA8" w14:paraId="3CC2BE37" w14:textId="77777777" w:rsidTr="00767DA8">
        <w:tc>
          <w:tcPr>
            <w:tcW w:w="4675" w:type="dxa"/>
          </w:tcPr>
          <w:p w14:paraId="19115386" w14:textId="7DE8E434" w:rsidR="00767DA8" w:rsidRPr="004B3DFF" w:rsidRDefault="00767DA8" w:rsidP="00767DA8">
            <w:pPr>
              <w:pStyle w:val="BodyText"/>
              <w:rPr>
                <w:rFonts w:ascii="Arial" w:hAnsi="Arial" w:cs="Arial"/>
                <w:sz w:val="18"/>
                <w:szCs w:val="18"/>
              </w:rPr>
            </w:pPr>
            <w:r w:rsidRPr="004B3DFF">
              <w:rPr>
                <w:rFonts w:ascii="Arial" w:hAnsi="Arial" w:cs="Arial"/>
                <w:sz w:val="18"/>
                <w:szCs w:val="18"/>
              </w:rPr>
              <w:t>Request</w:t>
            </w:r>
          </w:p>
        </w:tc>
        <w:tc>
          <w:tcPr>
            <w:tcW w:w="4675" w:type="dxa"/>
          </w:tcPr>
          <w:p w14:paraId="48BE0496" w14:textId="6CF84F9B" w:rsidR="00767DA8" w:rsidRPr="004B3DFF" w:rsidRDefault="00767DA8" w:rsidP="00767DA8">
            <w:pPr>
              <w:pStyle w:val="BodyText"/>
              <w:rPr>
                <w:rFonts w:ascii="Arial" w:hAnsi="Arial" w:cs="Arial"/>
                <w:sz w:val="18"/>
                <w:szCs w:val="18"/>
              </w:rPr>
            </w:pPr>
            <w:r w:rsidRPr="004B3DFF">
              <w:rPr>
                <w:rFonts w:ascii="Arial" w:hAnsi="Arial" w:cs="Arial"/>
                <w:sz w:val="18"/>
                <w:szCs w:val="18"/>
              </w:rPr>
              <w:t>ACT_GE_PROPERTY</w:t>
            </w:r>
          </w:p>
        </w:tc>
      </w:tr>
      <w:tr w:rsidR="00767DA8" w14:paraId="0F4E41E4" w14:textId="77777777" w:rsidTr="00767DA8">
        <w:tc>
          <w:tcPr>
            <w:tcW w:w="4675" w:type="dxa"/>
          </w:tcPr>
          <w:p w14:paraId="16082803" w14:textId="6D65CC1F"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Request_History</w:t>
            </w:r>
            <w:proofErr w:type="spellEnd"/>
          </w:p>
        </w:tc>
        <w:tc>
          <w:tcPr>
            <w:tcW w:w="4675" w:type="dxa"/>
          </w:tcPr>
          <w:p w14:paraId="51F3C15F" w14:textId="3E11396D"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ACT_HI_ACTINST</w:t>
            </w:r>
          </w:p>
        </w:tc>
      </w:tr>
      <w:tr w:rsidR="00767DA8" w14:paraId="45D553B2" w14:textId="77777777" w:rsidTr="00767DA8">
        <w:tc>
          <w:tcPr>
            <w:tcW w:w="4675" w:type="dxa"/>
          </w:tcPr>
          <w:p w14:paraId="48427C47" w14:textId="2779CB95"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RequestType</w:t>
            </w:r>
            <w:proofErr w:type="spellEnd"/>
          </w:p>
        </w:tc>
        <w:tc>
          <w:tcPr>
            <w:tcW w:w="4675" w:type="dxa"/>
          </w:tcPr>
          <w:p w14:paraId="39A68F54" w14:textId="7F9E7698"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ACT_HI_ATTACHMENT</w:t>
            </w:r>
          </w:p>
        </w:tc>
      </w:tr>
      <w:tr w:rsidR="00767DA8" w14:paraId="5FAAC9FF" w14:textId="77777777" w:rsidTr="00767DA8">
        <w:tc>
          <w:tcPr>
            <w:tcW w:w="4675" w:type="dxa"/>
          </w:tcPr>
          <w:p w14:paraId="23F8A6C3" w14:textId="0683CFD3"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Role_Type</w:t>
            </w:r>
            <w:proofErr w:type="spellEnd"/>
          </w:p>
        </w:tc>
        <w:tc>
          <w:tcPr>
            <w:tcW w:w="4675" w:type="dxa"/>
          </w:tcPr>
          <w:p w14:paraId="15224B2D" w14:textId="076A4DA1"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ACT_HI_COMMENT</w:t>
            </w:r>
          </w:p>
        </w:tc>
      </w:tr>
      <w:tr w:rsidR="00767DA8" w14:paraId="04B9CBDB" w14:textId="77777777" w:rsidTr="00767DA8">
        <w:tc>
          <w:tcPr>
            <w:tcW w:w="4675" w:type="dxa"/>
          </w:tcPr>
          <w:p w14:paraId="361434DF" w14:textId="7554BD91" w:rsidR="00767DA8" w:rsidRPr="004B3DFF" w:rsidRDefault="00767DA8" w:rsidP="00767DA8">
            <w:pPr>
              <w:pStyle w:val="BodyText"/>
              <w:rPr>
                <w:rFonts w:ascii="Arial" w:hAnsi="Arial" w:cs="Arial"/>
                <w:sz w:val="18"/>
                <w:szCs w:val="18"/>
              </w:rPr>
            </w:pPr>
            <w:r w:rsidRPr="004B3DFF">
              <w:rPr>
                <w:rFonts w:ascii="Arial" w:hAnsi="Arial" w:cs="Arial"/>
                <w:sz w:val="18"/>
                <w:szCs w:val="18"/>
              </w:rPr>
              <w:t>Source</w:t>
            </w:r>
          </w:p>
        </w:tc>
        <w:tc>
          <w:tcPr>
            <w:tcW w:w="4675" w:type="dxa"/>
          </w:tcPr>
          <w:p w14:paraId="403D24CE" w14:textId="62FE70C4"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ACT_HI_DETAIL</w:t>
            </w:r>
          </w:p>
        </w:tc>
      </w:tr>
      <w:tr w:rsidR="00767DA8" w14:paraId="4004F0C0" w14:textId="77777777" w:rsidTr="00767DA8">
        <w:tc>
          <w:tcPr>
            <w:tcW w:w="4675" w:type="dxa"/>
          </w:tcPr>
          <w:p w14:paraId="66CE3BF1" w14:textId="4EF94AB4"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Study_Approval</w:t>
            </w:r>
            <w:proofErr w:type="spellEnd"/>
          </w:p>
        </w:tc>
        <w:tc>
          <w:tcPr>
            <w:tcW w:w="4675" w:type="dxa"/>
          </w:tcPr>
          <w:p w14:paraId="10DE6CE9" w14:textId="1DFED110"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ACT_HI_IDENTITYLINK</w:t>
            </w:r>
          </w:p>
        </w:tc>
      </w:tr>
      <w:tr w:rsidR="00767DA8" w14:paraId="00415372" w14:textId="77777777" w:rsidTr="00767DA8">
        <w:tc>
          <w:tcPr>
            <w:tcW w:w="4675" w:type="dxa"/>
          </w:tcPr>
          <w:p w14:paraId="1894C1E1" w14:textId="4CB3ABF0"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User_Approver</w:t>
            </w:r>
            <w:proofErr w:type="spellEnd"/>
          </w:p>
        </w:tc>
        <w:tc>
          <w:tcPr>
            <w:tcW w:w="4675" w:type="dxa"/>
          </w:tcPr>
          <w:p w14:paraId="1DDE9D32" w14:textId="1E2BA08F"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ACT_HI_PROCINST</w:t>
            </w:r>
          </w:p>
        </w:tc>
      </w:tr>
      <w:tr w:rsidR="00767DA8" w14:paraId="161B424F" w14:textId="77777777" w:rsidTr="00767DA8">
        <w:tc>
          <w:tcPr>
            <w:tcW w:w="4675" w:type="dxa"/>
          </w:tcPr>
          <w:p w14:paraId="652AEC71" w14:textId="23D7FA25"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User_Role_Type</w:t>
            </w:r>
            <w:proofErr w:type="spellEnd"/>
          </w:p>
        </w:tc>
        <w:tc>
          <w:tcPr>
            <w:tcW w:w="4675" w:type="dxa"/>
          </w:tcPr>
          <w:p w14:paraId="3ABD9573" w14:textId="49D6B059"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ACT_HI_TASKINST</w:t>
            </w:r>
          </w:p>
        </w:tc>
      </w:tr>
      <w:tr w:rsidR="00767DA8" w14:paraId="761B9C51" w14:textId="77777777" w:rsidTr="00767DA8">
        <w:tc>
          <w:tcPr>
            <w:tcW w:w="4675" w:type="dxa"/>
          </w:tcPr>
          <w:p w14:paraId="2ECB88E6" w14:textId="2FA41CC2"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User_Type</w:t>
            </w:r>
            <w:proofErr w:type="spellEnd"/>
          </w:p>
        </w:tc>
        <w:tc>
          <w:tcPr>
            <w:tcW w:w="4675" w:type="dxa"/>
          </w:tcPr>
          <w:p w14:paraId="514F9BDF" w14:textId="18E9B986" w:rsidR="00767DA8" w:rsidRPr="004B3DFF" w:rsidRDefault="00767DA8" w:rsidP="00767DA8">
            <w:pPr>
              <w:pStyle w:val="BodyText"/>
              <w:rPr>
                <w:rFonts w:ascii="Arial" w:hAnsi="Arial" w:cs="Arial"/>
                <w:sz w:val="18"/>
                <w:szCs w:val="18"/>
              </w:rPr>
            </w:pPr>
            <w:r w:rsidRPr="004B3DFF">
              <w:rPr>
                <w:rFonts w:ascii="Arial" w:hAnsi="Arial" w:cs="Arial"/>
                <w:sz w:val="18"/>
                <w:szCs w:val="18"/>
              </w:rPr>
              <w:t>ACT_HI_VARINST</w:t>
            </w:r>
          </w:p>
        </w:tc>
      </w:tr>
      <w:tr w:rsidR="00767DA8" w14:paraId="3999B5A4" w14:textId="77777777" w:rsidTr="00767DA8">
        <w:tc>
          <w:tcPr>
            <w:tcW w:w="4675" w:type="dxa"/>
          </w:tcPr>
          <w:p w14:paraId="1C48B541" w14:textId="45F0049C" w:rsidR="00767DA8" w:rsidRPr="004B3DFF" w:rsidRDefault="00767DA8" w:rsidP="00767DA8">
            <w:pPr>
              <w:pStyle w:val="BodyText"/>
              <w:rPr>
                <w:rFonts w:ascii="Arial" w:hAnsi="Arial" w:cs="Arial"/>
                <w:sz w:val="18"/>
                <w:szCs w:val="18"/>
              </w:rPr>
            </w:pPr>
            <w:r w:rsidRPr="004B3DFF">
              <w:rPr>
                <w:rFonts w:ascii="Arial" w:hAnsi="Arial" w:cs="Arial"/>
                <w:sz w:val="18"/>
                <w:szCs w:val="18"/>
              </w:rPr>
              <w:t>Users</w:t>
            </w:r>
          </w:p>
        </w:tc>
        <w:tc>
          <w:tcPr>
            <w:tcW w:w="4675" w:type="dxa"/>
          </w:tcPr>
          <w:p w14:paraId="2C5E52C2" w14:textId="3511A67D" w:rsidR="00767DA8" w:rsidRPr="004B3DFF" w:rsidRDefault="00767DA8" w:rsidP="00767DA8">
            <w:pPr>
              <w:pStyle w:val="BodyText"/>
              <w:rPr>
                <w:rFonts w:ascii="Arial" w:hAnsi="Arial" w:cs="Arial"/>
                <w:sz w:val="18"/>
                <w:szCs w:val="18"/>
              </w:rPr>
            </w:pPr>
            <w:r w:rsidRPr="004B3DFF">
              <w:rPr>
                <w:rFonts w:ascii="Arial" w:hAnsi="Arial" w:cs="Arial"/>
                <w:sz w:val="18"/>
                <w:szCs w:val="18"/>
              </w:rPr>
              <w:t>ACT_ID_GROUP</w:t>
            </w:r>
          </w:p>
        </w:tc>
      </w:tr>
      <w:tr w:rsidR="00767DA8" w14:paraId="7FB1415B" w14:textId="77777777" w:rsidTr="00767DA8">
        <w:tc>
          <w:tcPr>
            <w:tcW w:w="4675" w:type="dxa"/>
          </w:tcPr>
          <w:p w14:paraId="58DA3443" w14:textId="25801779" w:rsidR="00767DA8" w:rsidRPr="004B3DFF" w:rsidRDefault="00767DA8" w:rsidP="00767DA8">
            <w:pPr>
              <w:pStyle w:val="BodyText"/>
              <w:rPr>
                <w:rFonts w:ascii="Arial" w:hAnsi="Arial" w:cs="Arial"/>
                <w:sz w:val="18"/>
                <w:szCs w:val="18"/>
              </w:rPr>
            </w:pPr>
            <w:proofErr w:type="spellStart"/>
            <w:r w:rsidRPr="004B3DFF">
              <w:rPr>
                <w:rFonts w:ascii="Arial" w:hAnsi="Arial" w:cs="Arial"/>
                <w:sz w:val="18"/>
                <w:szCs w:val="18"/>
              </w:rPr>
              <w:t>Workflow_Status</w:t>
            </w:r>
            <w:proofErr w:type="spellEnd"/>
          </w:p>
        </w:tc>
        <w:tc>
          <w:tcPr>
            <w:tcW w:w="4675" w:type="dxa"/>
          </w:tcPr>
          <w:p w14:paraId="4613C675" w14:textId="25F1A748" w:rsidR="00767DA8" w:rsidRPr="004B3DFF" w:rsidRDefault="00844BA4" w:rsidP="00767DA8">
            <w:pPr>
              <w:pStyle w:val="BodyText"/>
              <w:rPr>
                <w:rFonts w:ascii="Arial" w:hAnsi="Arial" w:cs="Arial"/>
                <w:sz w:val="18"/>
                <w:szCs w:val="18"/>
              </w:rPr>
            </w:pPr>
            <w:r w:rsidRPr="004B3DFF">
              <w:rPr>
                <w:rFonts w:ascii="Arial" w:hAnsi="Arial" w:cs="Arial"/>
                <w:sz w:val="18"/>
                <w:szCs w:val="18"/>
              </w:rPr>
              <w:t>ACT_ID_INFO</w:t>
            </w:r>
          </w:p>
        </w:tc>
      </w:tr>
      <w:tr w:rsidR="00767DA8" w14:paraId="2057A482" w14:textId="77777777" w:rsidTr="00767DA8">
        <w:tc>
          <w:tcPr>
            <w:tcW w:w="4675" w:type="dxa"/>
          </w:tcPr>
          <w:p w14:paraId="4E252B81" w14:textId="77777777" w:rsidR="00767DA8" w:rsidRPr="004B3DFF" w:rsidRDefault="00767DA8" w:rsidP="00767DA8">
            <w:pPr>
              <w:pStyle w:val="BodyText"/>
              <w:rPr>
                <w:rFonts w:ascii="Arial" w:hAnsi="Arial" w:cs="Arial"/>
                <w:sz w:val="18"/>
                <w:szCs w:val="18"/>
              </w:rPr>
            </w:pPr>
          </w:p>
        </w:tc>
        <w:tc>
          <w:tcPr>
            <w:tcW w:w="4675" w:type="dxa"/>
          </w:tcPr>
          <w:p w14:paraId="0302DFFD" w14:textId="7FEC072B" w:rsidR="00767DA8" w:rsidRPr="004B3DFF" w:rsidRDefault="00844BA4" w:rsidP="00767DA8">
            <w:pPr>
              <w:pStyle w:val="BodyText"/>
              <w:rPr>
                <w:rFonts w:ascii="Arial" w:hAnsi="Arial" w:cs="Arial"/>
                <w:sz w:val="18"/>
                <w:szCs w:val="18"/>
              </w:rPr>
            </w:pPr>
            <w:r w:rsidRPr="004B3DFF">
              <w:rPr>
                <w:rFonts w:ascii="Arial" w:hAnsi="Arial" w:cs="Arial"/>
                <w:sz w:val="18"/>
                <w:szCs w:val="18"/>
              </w:rPr>
              <w:t>ACT_ID_MEMBERSHIP</w:t>
            </w:r>
          </w:p>
        </w:tc>
      </w:tr>
      <w:tr w:rsidR="00767DA8" w14:paraId="7BA168FB" w14:textId="77777777" w:rsidTr="00767DA8">
        <w:tc>
          <w:tcPr>
            <w:tcW w:w="4675" w:type="dxa"/>
          </w:tcPr>
          <w:p w14:paraId="5D4EE086" w14:textId="77777777" w:rsidR="00767DA8" w:rsidRPr="004B3DFF" w:rsidRDefault="00767DA8" w:rsidP="00767DA8">
            <w:pPr>
              <w:pStyle w:val="BodyText"/>
              <w:rPr>
                <w:rFonts w:ascii="Arial" w:hAnsi="Arial" w:cs="Arial"/>
                <w:sz w:val="18"/>
                <w:szCs w:val="18"/>
              </w:rPr>
            </w:pPr>
          </w:p>
        </w:tc>
        <w:tc>
          <w:tcPr>
            <w:tcW w:w="4675" w:type="dxa"/>
          </w:tcPr>
          <w:p w14:paraId="36086898" w14:textId="3248D3CF" w:rsidR="00767DA8" w:rsidRPr="004B3DFF" w:rsidRDefault="00844BA4" w:rsidP="00767DA8">
            <w:pPr>
              <w:pStyle w:val="BodyText"/>
              <w:rPr>
                <w:rFonts w:ascii="Arial" w:hAnsi="Arial" w:cs="Arial"/>
                <w:sz w:val="18"/>
                <w:szCs w:val="18"/>
              </w:rPr>
            </w:pPr>
            <w:r w:rsidRPr="004B3DFF">
              <w:rPr>
                <w:rFonts w:ascii="Arial" w:hAnsi="Arial" w:cs="Arial"/>
                <w:sz w:val="18"/>
                <w:szCs w:val="18"/>
              </w:rPr>
              <w:t>ACT_ID_USER</w:t>
            </w:r>
          </w:p>
        </w:tc>
      </w:tr>
      <w:tr w:rsidR="00767DA8" w14:paraId="227B90A3" w14:textId="77777777" w:rsidTr="00767DA8">
        <w:tc>
          <w:tcPr>
            <w:tcW w:w="4675" w:type="dxa"/>
          </w:tcPr>
          <w:p w14:paraId="7A45563F" w14:textId="77777777" w:rsidR="00767DA8" w:rsidRPr="004B3DFF" w:rsidRDefault="00767DA8" w:rsidP="00767DA8">
            <w:pPr>
              <w:pStyle w:val="BodyText"/>
              <w:rPr>
                <w:rFonts w:ascii="Arial" w:hAnsi="Arial" w:cs="Arial"/>
                <w:sz w:val="18"/>
                <w:szCs w:val="18"/>
              </w:rPr>
            </w:pPr>
          </w:p>
        </w:tc>
        <w:tc>
          <w:tcPr>
            <w:tcW w:w="4675" w:type="dxa"/>
          </w:tcPr>
          <w:p w14:paraId="510AB2D6" w14:textId="0C6CA2B5" w:rsidR="00767DA8" w:rsidRPr="004B3DFF" w:rsidRDefault="00844BA4" w:rsidP="00767DA8">
            <w:pPr>
              <w:pStyle w:val="BodyText"/>
              <w:rPr>
                <w:rFonts w:ascii="Arial" w:hAnsi="Arial" w:cs="Arial"/>
                <w:sz w:val="18"/>
                <w:szCs w:val="18"/>
              </w:rPr>
            </w:pPr>
            <w:r w:rsidRPr="004B3DFF">
              <w:rPr>
                <w:rFonts w:ascii="Arial" w:hAnsi="Arial" w:cs="Arial"/>
                <w:sz w:val="18"/>
                <w:szCs w:val="18"/>
              </w:rPr>
              <w:t>ACT_RE_DEPLOYMENT</w:t>
            </w:r>
          </w:p>
        </w:tc>
      </w:tr>
      <w:tr w:rsidR="00767DA8" w14:paraId="7B95E233" w14:textId="77777777" w:rsidTr="00767DA8">
        <w:tc>
          <w:tcPr>
            <w:tcW w:w="4675" w:type="dxa"/>
          </w:tcPr>
          <w:p w14:paraId="79688F55" w14:textId="77777777" w:rsidR="00767DA8" w:rsidRPr="004B3DFF" w:rsidRDefault="00767DA8" w:rsidP="00767DA8">
            <w:pPr>
              <w:pStyle w:val="BodyText"/>
              <w:rPr>
                <w:rFonts w:ascii="Arial" w:hAnsi="Arial" w:cs="Arial"/>
                <w:sz w:val="18"/>
                <w:szCs w:val="18"/>
              </w:rPr>
            </w:pPr>
          </w:p>
        </w:tc>
        <w:tc>
          <w:tcPr>
            <w:tcW w:w="4675" w:type="dxa"/>
          </w:tcPr>
          <w:p w14:paraId="3B4FB314" w14:textId="1815D609" w:rsidR="00767DA8" w:rsidRPr="004B3DFF" w:rsidRDefault="00844BA4" w:rsidP="00767DA8">
            <w:pPr>
              <w:pStyle w:val="BodyText"/>
              <w:rPr>
                <w:rFonts w:ascii="Arial" w:hAnsi="Arial" w:cs="Arial"/>
                <w:sz w:val="18"/>
                <w:szCs w:val="18"/>
              </w:rPr>
            </w:pPr>
            <w:r w:rsidRPr="004B3DFF">
              <w:rPr>
                <w:rFonts w:ascii="Arial" w:hAnsi="Arial" w:cs="Arial"/>
                <w:sz w:val="18"/>
                <w:szCs w:val="18"/>
              </w:rPr>
              <w:t>ACT_RE_MODEL</w:t>
            </w:r>
          </w:p>
        </w:tc>
      </w:tr>
      <w:tr w:rsidR="00767DA8" w14:paraId="2DCF398C" w14:textId="77777777" w:rsidTr="00767DA8">
        <w:tc>
          <w:tcPr>
            <w:tcW w:w="4675" w:type="dxa"/>
          </w:tcPr>
          <w:p w14:paraId="4013B9DC" w14:textId="77777777" w:rsidR="00767DA8" w:rsidRPr="004B3DFF" w:rsidRDefault="00767DA8" w:rsidP="00767DA8">
            <w:pPr>
              <w:pStyle w:val="BodyText"/>
              <w:rPr>
                <w:rFonts w:ascii="Arial" w:hAnsi="Arial" w:cs="Arial"/>
                <w:sz w:val="18"/>
                <w:szCs w:val="18"/>
              </w:rPr>
            </w:pPr>
          </w:p>
        </w:tc>
        <w:tc>
          <w:tcPr>
            <w:tcW w:w="4675" w:type="dxa"/>
          </w:tcPr>
          <w:p w14:paraId="4FCE0629" w14:textId="0A7FDF3B" w:rsidR="00767DA8" w:rsidRPr="004B3DFF" w:rsidRDefault="00844BA4" w:rsidP="00767DA8">
            <w:pPr>
              <w:pStyle w:val="BodyText"/>
              <w:rPr>
                <w:rFonts w:ascii="Arial" w:hAnsi="Arial" w:cs="Arial"/>
                <w:sz w:val="18"/>
                <w:szCs w:val="18"/>
              </w:rPr>
            </w:pPr>
            <w:r w:rsidRPr="004B3DFF">
              <w:rPr>
                <w:rFonts w:ascii="Arial" w:hAnsi="Arial" w:cs="Arial"/>
                <w:sz w:val="18"/>
                <w:szCs w:val="18"/>
              </w:rPr>
              <w:t>ACT_RE_PROCDEF</w:t>
            </w:r>
          </w:p>
        </w:tc>
      </w:tr>
      <w:tr w:rsidR="00767DA8" w14:paraId="79198DF2" w14:textId="77777777" w:rsidTr="00767DA8">
        <w:tc>
          <w:tcPr>
            <w:tcW w:w="4675" w:type="dxa"/>
          </w:tcPr>
          <w:p w14:paraId="01DF83DC" w14:textId="77777777" w:rsidR="00767DA8" w:rsidRPr="004B3DFF" w:rsidRDefault="00767DA8" w:rsidP="00767DA8">
            <w:pPr>
              <w:pStyle w:val="BodyText"/>
              <w:rPr>
                <w:rFonts w:ascii="Arial" w:hAnsi="Arial" w:cs="Arial"/>
                <w:sz w:val="18"/>
                <w:szCs w:val="18"/>
              </w:rPr>
            </w:pPr>
          </w:p>
        </w:tc>
        <w:tc>
          <w:tcPr>
            <w:tcW w:w="4675" w:type="dxa"/>
          </w:tcPr>
          <w:p w14:paraId="76D233C9" w14:textId="2CE04689"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ACT_RU_EVNT_SUBSCR</w:t>
            </w:r>
          </w:p>
        </w:tc>
      </w:tr>
      <w:tr w:rsidR="00767DA8" w14:paraId="7C635D51" w14:textId="77777777" w:rsidTr="00767DA8">
        <w:tc>
          <w:tcPr>
            <w:tcW w:w="4675" w:type="dxa"/>
          </w:tcPr>
          <w:p w14:paraId="64676B48" w14:textId="77777777" w:rsidR="00767DA8" w:rsidRPr="004B3DFF" w:rsidRDefault="00767DA8" w:rsidP="00767DA8">
            <w:pPr>
              <w:pStyle w:val="BodyText"/>
              <w:rPr>
                <w:rFonts w:ascii="Arial" w:hAnsi="Arial" w:cs="Arial"/>
                <w:sz w:val="18"/>
                <w:szCs w:val="18"/>
              </w:rPr>
            </w:pPr>
          </w:p>
        </w:tc>
        <w:tc>
          <w:tcPr>
            <w:tcW w:w="4675" w:type="dxa"/>
          </w:tcPr>
          <w:p w14:paraId="6E8B986C" w14:textId="49ABEED7"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ACT_RU_EXECUTION</w:t>
            </w:r>
          </w:p>
        </w:tc>
      </w:tr>
      <w:tr w:rsidR="00767DA8" w14:paraId="31025549" w14:textId="77777777" w:rsidTr="00767DA8">
        <w:tc>
          <w:tcPr>
            <w:tcW w:w="4675" w:type="dxa"/>
          </w:tcPr>
          <w:p w14:paraId="0AFFF6D2" w14:textId="77777777" w:rsidR="00767DA8" w:rsidRPr="004B3DFF" w:rsidRDefault="00767DA8" w:rsidP="00767DA8">
            <w:pPr>
              <w:pStyle w:val="BodyText"/>
              <w:rPr>
                <w:rFonts w:ascii="Arial" w:hAnsi="Arial" w:cs="Arial"/>
                <w:sz w:val="18"/>
                <w:szCs w:val="18"/>
              </w:rPr>
            </w:pPr>
          </w:p>
        </w:tc>
        <w:tc>
          <w:tcPr>
            <w:tcW w:w="4675" w:type="dxa"/>
          </w:tcPr>
          <w:p w14:paraId="18AC9CA6" w14:textId="265E2B8A"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ACT_RU_IDENTITYLINK</w:t>
            </w:r>
          </w:p>
        </w:tc>
      </w:tr>
      <w:tr w:rsidR="00767DA8" w14:paraId="3172A4B4" w14:textId="77777777" w:rsidTr="00767DA8">
        <w:tc>
          <w:tcPr>
            <w:tcW w:w="4675" w:type="dxa"/>
          </w:tcPr>
          <w:p w14:paraId="418EA836" w14:textId="77777777" w:rsidR="00767DA8" w:rsidRPr="004B3DFF" w:rsidRDefault="00767DA8" w:rsidP="00767DA8">
            <w:pPr>
              <w:pStyle w:val="BodyText"/>
              <w:rPr>
                <w:rFonts w:ascii="Arial" w:hAnsi="Arial" w:cs="Arial"/>
                <w:sz w:val="18"/>
                <w:szCs w:val="18"/>
              </w:rPr>
            </w:pPr>
          </w:p>
        </w:tc>
        <w:tc>
          <w:tcPr>
            <w:tcW w:w="4675" w:type="dxa"/>
          </w:tcPr>
          <w:p w14:paraId="18D7FF87" w14:textId="32CC7E1D"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ACT_RU_JOB</w:t>
            </w:r>
          </w:p>
        </w:tc>
      </w:tr>
      <w:tr w:rsidR="00767DA8" w14:paraId="48092F1B" w14:textId="77777777" w:rsidTr="00767DA8">
        <w:tc>
          <w:tcPr>
            <w:tcW w:w="4675" w:type="dxa"/>
          </w:tcPr>
          <w:p w14:paraId="16254BE2" w14:textId="77777777" w:rsidR="00767DA8" w:rsidRPr="004B3DFF" w:rsidRDefault="00767DA8" w:rsidP="00767DA8">
            <w:pPr>
              <w:pStyle w:val="BodyText"/>
              <w:rPr>
                <w:rFonts w:ascii="Arial" w:hAnsi="Arial" w:cs="Arial"/>
                <w:sz w:val="18"/>
                <w:szCs w:val="18"/>
              </w:rPr>
            </w:pPr>
          </w:p>
        </w:tc>
        <w:tc>
          <w:tcPr>
            <w:tcW w:w="4675" w:type="dxa"/>
          </w:tcPr>
          <w:p w14:paraId="2FDCE350" w14:textId="58152203"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ACT_RU_TASK</w:t>
            </w:r>
          </w:p>
        </w:tc>
      </w:tr>
      <w:tr w:rsidR="00767DA8" w14:paraId="411875C6" w14:textId="77777777" w:rsidTr="00767DA8">
        <w:tc>
          <w:tcPr>
            <w:tcW w:w="4675" w:type="dxa"/>
          </w:tcPr>
          <w:p w14:paraId="2360FDBF" w14:textId="77777777" w:rsidR="00767DA8" w:rsidRPr="004B3DFF" w:rsidRDefault="00767DA8" w:rsidP="00767DA8">
            <w:pPr>
              <w:pStyle w:val="BodyText"/>
              <w:rPr>
                <w:rFonts w:ascii="Arial" w:hAnsi="Arial" w:cs="Arial"/>
                <w:sz w:val="18"/>
                <w:szCs w:val="18"/>
              </w:rPr>
            </w:pPr>
          </w:p>
        </w:tc>
        <w:tc>
          <w:tcPr>
            <w:tcW w:w="4675" w:type="dxa"/>
          </w:tcPr>
          <w:p w14:paraId="5AF3412E" w14:textId="7306756B" w:rsidR="00767DA8" w:rsidRPr="004B3DFF" w:rsidRDefault="00844BA4" w:rsidP="00767DA8">
            <w:pPr>
              <w:pStyle w:val="BodyText"/>
              <w:rPr>
                <w:rFonts w:ascii="Arial" w:hAnsi="Arial" w:cs="Arial"/>
                <w:sz w:val="18"/>
                <w:szCs w:val="18"/>
              </w:rPr>
            </w:pPr>
            <w:r w:rsidRPr="004B3DFF">
              <w:rPr>
                <w:rFonts w:ascii="Arial" w:hAnsi="Arial" w:cs="Arial"/>
                <w:sz w:val="18"/>
                <w:szCs w:val="18"/>
              </w:rPr>
              <w:t>ACT_RU_VARIABLE</w:t>
            </w:r>
          </w:p>
        </w:tc>
      </w:tr>
    </w:tbl>
    <w:p w14:paraId="3EE33122" w14:textId="7ACC151F" w:rsidR="00BC468A" w:rsidRDefault="00BC468A" w:rsidP="005D356F">
      <w:pPr>
        <w:pStyle w:val="Heading1"/>
        <w:ind w:left="540" w:hanging="540"/>
      </w:pPr>
      <w:bookmarkStart w:id="157" w:name="_Toc381778392"/>
      <w:bookmarkStart w:id="158" w:name="_Toc459044346"/>
      <w:bookmarkStart w:id="159" w:name="_Toc485409828"/>
      <w:r>
        <w:lastRenderedPageBreak/>
        <w:t>Detailed Design</w:t>
      </w:r>
      <w:bookmarkEnd w:id="157"/>
      <w:bookmarkEnd w:id="158"/>
      <w:bookmarkEnd w:id="159"/>
    </w:p>
    <w:p w14:paraId="3EE33124" w14:textId="77777777" w:rsidR="00BC468A" w:rsidRDefault="00BC468A" w:rsidP="005D356F">
      <w:pPr>
        <w:pStyle w:val="Heading2"/>
        <w:ind w:left="450"/>
      </w:pPr>
      <w:bookmarkStart w:id="160" w:name="_Toc381778393"/>
      <w:bookmarkStart w:id="161" w:name="_Toc459044347"/>
      <w:bookmarkStart w:id="162" w:name="_Toc485409829"/>
      <w:r>
        <w:t>Hardware Detailed Design</w:t>
      </w:r>
      <w:bookmarkEnd w:id="160"/>
      <w:bookmarkEnd w:id="161"/>
      <w:bookmarkEnd w:id="162"/>
    </w:p>
    <w:p w14:paraId="13FC28D7" w14:textId="085FB754" w:rsidR="00A03D0A" w:rsidRDefault="00245370" w:rsidP="007A1799">
      <w:pPr>
        <w:pStyle w:val="InstructionalBullet1"/>
        <w:keepNext/>
        <w:numPr>
          <w:ilvl w:val="0"/>
          <w:numId w:val="0"/>
        </w:numPr>
        <w:rPr>
          <w:i w:val="0"/>
          <w:color w:val="auto"/>
        </w:rPr>
      </w:pPr>
      <w:r>
        <w:rPr>
          <w:i w:val="0"/>
          <w:color w:val="auto"/>
        </w:rPr>
        <w:t xml:space="preserve">Figure 28 </w:t>
      </w:r>
      <w:r w:rsidR="00073C58">
        <w:rPr>
          <w:i w:val="0"/>
          <w:color w:val="auto"/>
        </w:rPr>
        <w:t>depicts a</w:t>
      </w:r>
      <w:r w:rsidR="00073C58" w:rsidRPr="007D6751">
        <w:rPr>
          <w:i w:val="0"/>
          <w:color w:val="auto"/>
        </w:rPr>
        <w:t xml:space="preserve"> view of the hardware components, network segments, bandwidth and connectivity that make up the </w:t>
      </w:r>
      <w:r w:rsidR="00073C58">
        <w:rPr>
          <w:i w:val="0"/>
          <w:color w:val="auto"/>
        </w:rPr>
        <w:t xml:space="preserve">existing </w:t>
      </w:r>
      <w:proofErr w:type="spellStart"/>
      <w:r w:rsidR="009876FE">
        <w:rPr>
          <w:i w:val="0"/>
          <w:color w:val="auto"/>
        </w:rPr>
        <w:t>Genisis</w:t>
      </w:r>
      <w:proofErr w:type="spellEnd"/>
      <w:r w:rsidR="00073C58" w:rsidRPr="007D6751">
        <w:rPr>
          <w:i w:val="0"/>
          <w:color w:val="auto"/>
        </w:rPr>
        <w:t xml:space="preserve"> environment.</w:t>
      </w:r>
      <w:r w:rsidR="00073C58">
        <w:rPr>
          <w:i w:val="0"/>
          <w:color w:val="auto"/>
        </w:rPr>
        <w:t xml:space="preserve"> Storage and network components may be modified in increments to align with and implement VA infrastructure expansion plans. </w:t>
      </w:r>
    </w:p>
    <w:p w14:paraId="03FE5FC3" w14:textId="5FE2D195" w:rsidR="006E5639" w:rsidRDefault="00245370" w:rsidP="00A03D0A">
      <w:pPr>
        <w:pStyle w:val="InstructionalBullet1"/>
        <w:keepNext/>
        <w:numPr>
          <w:ilvl w:val="0"/>
          <w:numId w:val="0"/>
        </w:numPr>
        <w:rPr>
          <w:i w:val="0"/>
          <w:noProof/>
          <w:color w:val="auto"/>
        </w:rPr>
      </w:pPr>
      <w:r>
        <w:rPr>
          <w:i w:val="0"/>
          <w:color w:val="auto"/>
        </w:rPr>
        <w:t>Refer to Se</w:t>
      </w:r>
      <w:r w:rsidR="00073C58">
        <w:rPr>
          <w:i w:val="0"/>
          <w:color w:val="auto"/>
        </w:rPr>
        <w:t xml:space="preserve">ction 2.6.4 </w:t>
      </w:r>
      <w:r w:rsidR="00073C58" w:rsidRPr="00537D4D">
        <w:rPr>
          <w:i w:val="0"/>
          <w:color w:val="auto"/>
        </w:rPr>
        <w:t xml:space="preserve">to Expand </w:t>
      </w:r>
      <w:r w:rsidR="009876FE">
        <w:rPr>
          <w:i w:val="0"/>
          <w:color w:val="auto"/>
        </w:rPr>
        <w:t>Genisis2</w:t>
      </w:r>
      <w:r w:rsidR="00073C58" w:rsidRPr="00537D4D">
        <w:rPr>
          <w:i w:val="0"/>
          <w:color w:val="auto"/>
        </w:rPr>
        <w:t xml:space="preserve"> Storage, Bandwidth, and Computing</w:t>
      </w:r>
      <w:r w:rsidR="00073C58">
        <w:rPr>
          <w:i w:val="0"/>
          <w:color w:val="auto"/>
        </w:rPr>
        <w:t xml:space="preserve"> in the </w:t>
      </w:r>
      <w:hyperlink r:id="rId60" w:history="1">
        <w:r w:rsidR="009876FE">
          <w:rPr>
            <w:rStyle w:val="Hyperlink"/>
            <w:i w:val="0"/>
          </w:rPr>
          <w:t>Genisis2</w:t>
        </w:r>
        <w:r w:rsidR="00073C58" w:rsidRPr="0030735D">
          <w:rPr>
            <w:rStyle w:val="Hyperlink"/>
            <w:i w:val="0"/>
          </w:rPr>
          <w:t xml:space="preserve"> RSD</w:t>
        </w:r>
      </w:hyperlink>
      <w:r w:rsidR="00073C58">
        <w:rPr>
          <w:i w:val="0"/>
          <w:color w:val="auto"/>
        </w:rPr>
        <w:t>.</w:t>
      </w:r>
      <w:r w:rsidR="00073C58" w:rsidRPr="00073C58">
        <w:rPr>
          <w:i w:val="0"/>
          <w:noProof/>
          <w:color w:val="auto"/>
        </w:rPr>
        <w:t xml:space="preserve"> </w:t>
      </w:r>
    </w:p>
    <w:p w14:paraId="0912DCED" w14:textId="77777777" w:rsidR="00A03D0A" w:rsidRPr="00A03D0A" w:rsidRDefault="00A03D0A" w:rsidP="00A03D0A">
      <w:pPr>
        <w:pStyle w:val="InstructionalBullet1"/>
        <w:keepNext/>
        <w:numPr>
          <w:ilvl w:val="0"/>
          <w:numId w:val="0"/>
        </w:numPr>
        <w:rPr>
          <w:i w:val="0"/>
          <w:noProof/>
          <w:color w:val="auto"/>
        </w:rPr>
      </w:pPr>
    </w:p>
    <w:p w14:paraId="3EE33126" w14:textId="52253B6F" w:rsidR="00073C58" w:rsidRDefault="00073C58" w:rsidP="00073C58">
      <w:pPr>
        <w:pStyle w:val="InstructionalBullet1"/>
        <w:keepNext/>
        <w:numPr>
          <w:ilvl w:val="0"/>
          <w:numId w:val="0"/>
        </w:numPr>
        <w:jc w:val="center"/>
      </w:pPr>
      <w:r w:rsidRPr="007D6751">
        <w:rPr>
          <w:i w:val="0"/>
          <w:noProof/>
          <w:color w:val="auto"/>
        </w:rPr>
        <w:drawing>
          <wp:inline distT="0" distB="0" distL="0" distR="0" wp14:anchorId="3EE337CC" wp14:editId="199BD3C6">
            <wp:extent cx="4838700" cy="6030562"/>
            <wp:effectExtent l="0" t="0" r="0" b="8890"/>
            <wp:docPr id="20" name="Picture 20" descr="The figure depicts a view of the hardware components, network segments, bandwidth and connectivity that make up the existing GenISIS environment. " title="GenISIS Hardware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40533" cy="6032846"/>
                    </a:xfrm>
                    <a:prstGeom prst="rect">
                      <a:avLst/>
                    </a:prstGeom>
                    <a:noFill/>
                    <a:ln>
                      <a:noFill/>
                    </a:ln>
                  </pic:spPr>
                </pic:pic>
              </a:graphicData>
            </a:graphic>
          </wp:inline>
        </w:drawing>
      </w:r>
    </w:p>
    <w:p w14:paraId="3EDDE3FC" w14:textId="04B2D253" w:rsidR="006E5639" w:rsidRPr="00130521" w:rsidRDefault="00A03D0A" w:rsidP="00130521">
      <w:pPr>
        <w:pStyle w:val="Caption"/>
      </w:pPr>
      <w:r>
        <w:t>Figure</w:t>
      </w:r>
      <w:r w:rsidR="007B2E0B">
        <w:t xml:space="preserve"> 28</w:t>
      </w:r>
      <w:r>
        <w:t xml:space="preserve">: </w:t>
      </w:r>
      <w:r w:rsidRPr="00073C58">
        <w:t>Hardware Topology</w:t>
      </w:r>
      <w:bookmarkStart w:id="163" w:name="_Toc381778394"/>
    </w:p>
    <w:p w14:paraId="3EE33129" w14:textId="0486B517" w:rsidR="00BC468A" w:rsidRDefault="00BC468A" w:rsidP="005D356F">
      <w:pPr>
        <w:pStyle w:val="Heading2"/>
        <w:ind w:left="450"/>
      </w:pPr>
      <w:bookmarkStart w:id="164" w:name="_Toc459044348"/>
      <w:bookmarkStart w:id="165" w:name="_Toc485409830"/>
      <w:r>
        <w:lastRenderedPageBreak/>
        <w:t>Software Detailed Design</w:t>
      </w:r>
      <w:bookmarkEnd w:id="163"/>
      <w:bookmarkEnd w:id="164"/>
      <w:bookmarkEnd w:id="165"/>
      <w:r>
        <w:t xml:space="preserve"> </w:t>
      </w:r>
    </w:p>
    <w:p w14:paraId="3EE3312A" w14:textId="0CD6540B" w:rsidR="00073C58" w:rsidRPr="006534C5" w:rsidRDefault="00073C58" w:rsidP="00073C58">
      <w:pPr>
        <w:pStyle w:val="BodyText"/>
      </w:pPr>
      <w:r w:rsidRPr="006534C5">
        <w:t xml:space="preserve">As a platform for Genomic research, </w:t>
      </w:r>
      <w:r w:rsidR="009876FE">
        <w:t>Genisis</w:t>
      </w:r>
      <w:r w:rsidR="000D4D25">
        <w:t>2</w:t>
      </w:r>
      <w:r w:rsidRPr="006534C5">
        <w:t xml:space="preserve"> consists of Linu</w:t>
      </w:r>
      <w:r>
        <w:t xml:space="preserve">x and Windows analysis stations </w:t>
      </w:r>
      <w:r w:rsidRPr="006534C5">
        <w:t xml:space="preserve">and a high </w:t>
      </w:r>
      <w:r w:rsidR="001D1B43" w:rsidRPr="006534C5">
        <w:t>performance-computing</w:t>
      </w:r>
      <w:r w:rsidRPr="006534C5">
        <w:t xml:space="preserve"> cluster. Investigators shall</w:t>
      </w:r>
      <w:r>
        <w:t xml:space="preserve"> be provided with COTS and open </w:t>
      </w:r>
      <w:r w:rsidRPr="006534C5">
        <w:t>source tools used for genomic research. The palette of tools shall</w:t>
      </w:r>
      <w:r>
        <w:t xml:space="preserve"> be in constant flux reflecting </w:t>
      </w:r>
      <w:r w:rsidRPr="006534C5">
        <w:t xml:space="preserve">the rapid pace of change in genomic research. </w:t>
      </w:r>
    </w:p>
    <w:p w14:paraId="3EE3312B" w14:textId="2E3A6C26" w:rsidR="00073C58" w:rsidRPr="00073C58" w:rsidRDefault="00073C58" w:rsidP="00073C58">
      <w:pPr>
        <w:pStyle w:val="BodyText"/>
      </w:pPr>
      <w:r>
        <w:t xml:space="preserve">In addition to existing analysis tools, </w:t>
      </w:r>
      <w:r w:rsidR="009876FE">
        <w:t>Genisis2</w:t>
      </w:r>
      <w:r>
        <w:t xml:space="preserve"> </w:t>
      </w:r>
      <w:r w:rsidRPr="006E5639">
        <w:t xml:space="preserve">introduces the Unified </w:t>
      </w:r>
      <w:r w:rsidR="00EC2797">
        <w:t>Genisis2 System Administrator</w:t>
      </w:r>
      <w:r w:rsidR="006E5639">
        <w:t>—</w:t>
      </w:r>
      <w:r w:rsidR="00ED6FDF">
        <w:t>Requestor</w:t>
      </w:r>
      <w:r w:rsidRPr="006E5639">
        <w:t xml:space="preserve"> Dashboard, </w:t>
      </w:r>
      <w:r w:rsidRPr="00A45296">
        <w:t>a web application</w:t>
      </w:r>
      <w:r>
        <w:t xml:space="preserve"> </w:t>
      </w:r>
      <w:r w:rsidRPr="00A45296">
        <w:t xml:space="preserve">described in </w:t>
      </w:r>
      <w:r>
        <w:t xml:space="preserve">further </w:t>
      </w:r>
      <w:r w:rsidRPr="00A45296">
        <w:t>detail in the following sections.</w:t>
      </w:r>
    </w:p>
    <w:p w14:paraId="3EE3312C" w14:textId="77777777" w:rsidR="00BC468A" w:rsidRDefault="00BC468A" w:rsidP="005D356F">
      <w:pPr>
        <w:pStyle w:val="Heading3"/>
        <w:ind w:left="540"/>
      </w:pPr>
      <w:bookmarkStart w:id="166" w:name="_Toc381778395"/>
      <w:bookmarkStart w:id="167" w:name="_Toc459044349"/>
      <w:r>
        <w:t>Conceptual Design</w:t>
      </w:r>
      <w:bookmarkEnd w:id="166"/>
      <w:bookmarkEnd w:id="167"/>
    </w:p>
    <w:p w14:paraId="3EE3312D" w14:textId="77777777" w:rsidR="00073C58" w:rsidRPr="006534C5" w:rsidRDefault="00073C58" w:rsidP="00073C58">
      <w:pPr>
        <w:pStyle w:val="BodyText"/>
      </w:pPr>
      <w:r w:rsidRPr="006534C5">
        <w:t xml:space="preserve">The software design </w:t>
      </w:r>
      <w:r>
        <w:t xml:space="preserve">is </w:t>
      </w:r>
      <w:r w:rsidRPr="006534C5">
        <w:t>can be divided into two categories:</w:t>
      </w:r>
    </w:p>
    <w:p w14:paraId="3EE3312E" w14:textId="77777777" w:rsidR="00073C58" w:rsidRPr="006534C5" w:rsidRDefault="00073C58" w:rsidP="000D4D25">
      <w:pPr>
        <w:pStyle w:val="BodyText"/>
        <w:ind w:left="720"/>
      </w:pPr>
      <w:r w:rsidRPr="006534C5">
        <w:t>1. Web Application</w:t>
      </w:r>
      <w:r>
        <w:br/>
      </w:r>
      <w:r w:rsidRPr="006534C5">
        <w:t>2. Web Service</w:t>
      </w:r>
    </w:p>
    <w:p w14:paraId="3EE3312F" w14:textId="77777777" w:rsidR="00073C58" w:rsidRPr="006534C5" w:rsidRDefault="00073C58" w:rsidP="00073C58">
      <w:pPr>
        <w:pStyle w:val="BodyText"/>
      </w:pPr>
      <w:r w:rsidRPr="006534C5">
        <w:t>Each web application will follow the same basic design and co</w:t>
      </w:r>
      <w:r>
        <w:t xml:space="preserve">mponents, as will web services. </w:t>
      </w:r>
      <w:r w:rsidRPr="006534C5">
        <w:t xml:space="preserve">Web applications provide connections for web browsers to </w:t>
      </w:r>
      <w:r>
        <w:t xml:space="preserve">access web pages implemented in </w:t>
      </w:r>
      <w:r w:rsidRPr="006534C5">
        <w:t>the application. Web services provide connections to custom clients and are not intended for</w:t>
      </w:r>
      <w:r>
        <w:t xml:space="preserve"> </w:t>
      </w:r>
      <w:r w:rsidRPr="006534C5">
        <w:t>typical user access, only other services and web applications.</w:t>
      </w:r>
    </w:p>
    <w:p w14:paraId="3EE33130" w14:textId="5583C92B" w:rsidR="00073C58" w:rsidRDefault="00073C58" w:rsidP="00073C58">
      <w:pPr>
        <w:pStyle w:val="BodyText"/>
      </w:pPr>
      <w:r w:rsidRPr="006534C5">
        <w:t>Database access will be via JDBC packages that interact directl</w:t>
      </w:r>
      <w:r>
        <w:t xml:space="preserve">y with the DBMS. Hibernate will </w:t>
      </w:r>
      <w:r w:rsidRPr="006534C5">
        <w:t>be used to provide a higher level of abstraction for mana</w:t>
      </w:r>
      <w:r>
        <w:t xml:space="preserve">ging data stored in the </w:t>
      </w:r>
      <w:proofErr w:type="spellStart"/>
      <w:r w:rsidR="009876FE">
        <w:t>Genisis</w:t>
      </w:r>
      <w:proofErr w:type="spellEnd"/>
      <w:r>
        <w:t xml:space="preserve"> </w:t>
      </w:r>
      <w:r w:rsidRPr="006534C5">
        <w:t>database. Program</w:t>
      </w:r>
      <w:r w:rsidR="00B603B6">
        <w:t>-</w:t>
      </w:r>
      <w:r w:rsidRPr="006534C5">
        <w:t>level access to database contents will be p</w:t>
      </w:r>
      <w:r>
        <w:t xml:space="preserve">rovided by the Java Persistence </w:t>
      </w:r>
      <w:r w:rsidRPr="006534C5">
        <w:t>API (JPA) package. JPA functionality will integrate with Hiberna</w:t>
      </w:r>
      <w:r>
        <w:t xml:space="preserve">te to create a complete path to </w:t>
      </w:r>
      <w:r w:rsidRPr="006534C5">
        <w:t>the database. Using Hibernate and JPA helps alleviate the need to manage every detail of data</w:t>
      </w:r>
      <w:r>
        <w:t xml:space="preserve"> </w:t>
      </w:r>
      <w:r w:rsidRPr="006534C5">
        <w:t>access. The application can concentrate on the business requirements. These pac</w:t>
      </w:r>
      <w:r>
        <w:t xml:space="preserve">kages </w:t>
      </w:r>
      <w:r w:rsidRPr="006534C5">
        <w:t>manage the creation and update of database tables</w:t>
      </w:r>
      <w:r w:rsidR="00B603B6">
        <w:t>,</w:t>
      </w:r>
      <w:r w:rsidRPr="006534C5">
        <w:t xml:space="preserve"> along with streamlining data update and</w:t>
      </w:r>
      <w:r>
        <w:t xml:space="preserve"> </w:t>
      </w:r>
      <w:r w:rsidRPr="006534C5">
        <w:t>retrieval. The JPA mechanisms primarily target the persistence and retrieval of</w:t>
      </w:r>
      <w:r w:rsidR="00B603B6">
        <w:t xml:space="preserve"> J</w:t>
      </w:r>
      <w:r w:rsidRPr="006534C5">
        <w:t>ava</w:t>
      </w:r>
      <w:r w:rsidR="00B603B6">
        <w:t>-</w:t>
      </w:r>
      <w:r w:rsidRPr="006534C5">
        <w:t>based</w:t>
      </w:r>
      <w:r>
        <w:t xml:space="preserve"> </w:t>
      </w:r>
      <w:r w:rsidRPr="006534C5">
        <w:t>objects, but JPA can also support complex queries to the database</w:t>
      </w:r>
      <w:r w:rsidR="00B603B6">
        <w:t>,</w:t>
      </w:r>
      <w:r w:rsidRPr="006534C5">
        <w:t xml:space="preserve"> along with calling stored</w:t>
      </w:r>
      <w:r>
        <w:t xml:space="preserve"> </w:t>
      </w:r>
      <w:r w:rsidRPr="006534C5">
        <w:t>procedures. These are typically known as native queries and tend to be database specific.</w:t>
      </w:r>
      <w:r>
        <w:t xml:space="preserve"> </w:t>
      </w:r>
      <w:r w:rsidRPr="006534C5">
        <w:t xml:space="preserve">Since </w:t>
      </w:r>
      <w:proofErr w:type="spellStart"/>
      <w:r w:rsidR="009876FE">
        <w:t>Genisis</w:t>
      </w:r>
      <w:proofErr w:type="spellEnd"/>
      <w:r w:rsidRPr="006534C5">
        <w:t xml:space="preserve"> does not contain time</w:t>
      </w:r>
      <w:r w:rsidR="00B603B6">
        <w:t>-</w:t>
      </w:r>
      <w:r w:rsidRPr="006534C5">
        <w:t>critical applications, the performance impact will be minor.</w:t>
      </w:r>
    </w:p>
    <w:p w14:paraId="3EE33131" w14:textId="77777777" w:rsidR="00073C58" w:rsidRDefault="00073C58" w:rsidP="00073C58">
      <w:pPr>
        <w:pStyle w:val="BodyText"/>
      </w:pPr>
    </w:p>
    <w:p w14:paraId="3EE33132" w14:textId="77777777" w:rsidR="00073C58" w:rsidRDefault="00073C58" w:rsidP="00073C58">
      <w:pPr>
        <w:pStyle w:val="BodyText"/>
        <w:keepNext/>
        <w:jc w:val="center"/>
      </w:pPr>
      <w:r>
        <w:rPr>
          <w:noProof/>
        </w:rPr>
        <w:lastRenderedPageBreak/>
        <w:drawing>
          <wp:inline distT="0" distB="0" distL="0" distR="0" wp14:anchorId="3EE337CE" wp14:editId="3EE337CF">
            <wp:extent cx="2309060" cy="3307367"/>
            <wp:effectExtent l="0" t="0" r="0" b="7620"/>
            <wp:docPr id="22" name="Picture 22" descr="The figure shows the data access flow." title="Data Ac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access.png"/>
                    <pic:cNvPicPr/>
                  </pic:nvPicPr>
                  <pic:blipFill>
                    <a:blip r:embed="rId62">
                      <a:extLst>
                        <a:ext uri="{28A0092B-C50C-407E-A947-70E740481C1C}">
                          <a14:useLocalDpi xmlns:a14="http://schemas.microsoft.com/office/drawing/2010/main" val="0"/>
                        </a:ext>
                      </a:extLst>
                    </a:blip>
                    <a:stretch>
                      <a:fillRect/>
                    </a:stretch>
                  </pic:blipFill>
                  <pic:spPr>
                    <a:xfrm>
                      <a:off x="0" y="0"/>
                      <a:ext cx="2309060" cy="3307367"/>
                    </a:xfrm>
                    <a:prstGeom prst="rect">
                      <a:avLst/>
                    </a:prstGeom>
                  </pic:spPr>
                </pic:pic>
              </a:graphicData>
            </a:graphic>
          </wp:inline>
        </w:drawing>
      </w:r>
    </w:p>
    <w:p w14:paraId="3EE33133" w14:textId="0F93A610" w:rsidR="00073C58" w:rsidRDefault="00073C58" w:rsidP="00073C58">
      <w:pPr>
        <w:pStyle w:val="Caption"/>
      </w:pPr>
      <w:r>
        <w:t>Figure</w:t>
      </w:r>
      <w:r w:rsidR="00E112AD">
        <w:t xml:space="preserve"> </w:t>
      </w:r>
      <w:r w:rsidR="007B2E0B">
        <w:t>29</w:t>
      </w:r>
      <w:r>
        <w:t>: Data Access</w:t>
      </w:r>
    </w:p>
    <w:p w14:paraId="3EE33134" w14:textId="38B28C30" w:rsidR="00073C58" w:rsidRDefault="00D64112" w:rsidP="00073C58">
      <w:pPr>
        <w:pStyle w:val="BodyText"/>
      </w:pPr>
      <w:r>
        <w:t>All database</w:t>
      </w:r>
      <w:r w:rsidR="00B603B6">
        <w:t>-</w:t>
      </w:r>
      <w:r>
        <w:t>related J</w:t>
      </w:r>
      <w:r w:rsidR="00073C58" w:rsidRPr="005C1258">
        <w:t>ava objects are defined in a common library that is a</w:t>
      </w:r>
      <w:r w:rsidR="00073C58">
        <w:t xml:space="preserve">vailable to each web </w:t>
      </w:r>
      <w:r>
        <w:t>application/service. These J</w:t>
      </w:r>
      <w:r w:rsidR="00073C58" w:rsidRPr="005C1258">
        <w:t>ava objects are annotated with directi</w:t>
      </w:r>
      <w:r w:rsidR="00073C58">
        <w:t xml:space="preserve">ves that instruct the framework </w:t>
      </w:r>
      <w:r w:rsidR="00073C58" w:rsidRPr="005C1258">
        <w:t>on how to store and retrieve the objects.</w:t>
      </w:r>
    </w:p>
    <w:p w14:paraId="3EE33135" w14:textId="16639E14" w:rsidR="00073C58" w:rsidRPr="005C1258" w:rsidRDefault="00D64112" w:rsidP="00073C58">
      <w:pPr>
        <w:pStyle w:val="BodyText"/>
      </w:pPr>
      <w:r>
        <w:t>Accounts will be used to</w:t>
      </w:r>
      <w:r w:rsidR="00073C58" w:rsidRPr="005C1258">
        <w:t xml:space="preserve"> prevent unauthorized access to the </w:t>
      </w:r>
      <w:proofErr w:type="spellStart"/>
      <w:r w:rsidR="009876FE">
        <w:t>Genisis</w:t>
      </w:r>
      <w:proofErr w:type="spellEnd"/>
      <w:r w:rsidR="00073C58" w:rsidRPr="005C1258">
        <w:t xml:space="preserve"> database sys</w:t>
      </w:r>
      <w:r w:rsidR="00073C58">
        <w:t xml:space="preserve">tem. Each </w:t>
      </w:r>
      <w:r w:rsidR="00073C58" w:rsidRPr="005C1258">
        <w:t>application/service must present valid credentials. These credent</w:t>
      </w:r>
      <w:r w:rsidR="00073C58">
        <w:t xml:space="preserve">ials are stored locally and are </w:t>
      </w:r>
      <w:r w:rsidR="00073C58" w:rsidRPr="005C1258">
        <w:t xml:space="preserve">protected from external access. Sensitive files will be placed in a </w:t>
      </w:r>
      <w:r w:rsidR="00073C58">
        <w:t xml:space="preserve">location that is unavailable to </w:t>
      </w:r>
      <w:r w:rsidR="00073C58" w:rsidRPr="005C1258">
        <w:t xml:space="preserve">external access, except for a local system administrator login. </w:t>
      </w:r>
      <w:r w:rsidR="00073C58">
        <w:t xml:space="preserve">Both web applications and </w:t>
      </w:r>
      <w:r w:rsidR="00073C58" w:rsidRPr="005C1258">
        <w:t xml:space="preserve">services are designed to operate in standard servlet containers. For </w:t>
      </w:r>
      <w:proofErr w:type="spellStart"/>
      <w:r w:rsidR="009876FE">
        <w:t>Genisis</w:t>
      </w:r>
      <w:proofErr w:type="spellEnd"/>
      <w:r w:rsidR="00AB3B0D">
        <w:t>,</w:t>
      </w:r>
      <w:r w:rsidR="00073C58" w:rsidRPr="005C1258">
        <w:t xml:space="preserve"> the container will</w:t>
      </w:r>
      <w:r w:rsidR="00073C58">
        <w:t xml:space="preserve"> </w:t>
      </w:r>
      <w:r w:rsidR="00073C58" w:rsidRPr="005C1258">
        <w:t xml:space="preserve">be </w:t>
      </w:r>
      <w:proofErr w:type="spellStart"/>
      <w:r w:rsidR="00130521">
        <w:t>Wildfly</w:t>
      </w:r>
      <w:proofErr w:type="spellEnd"/>
      <w:r w:rsidR="00073C58" w:rsidRPr="005C1258">
        <w:t>. The primary development language is Java.</w:t>
      </w:r>
    </w:p>
    <w:p w14:paraId="3EE33136" w14:textId="06C2AEF2" w:rsidR="00073C58" w:rsidRDefault="00073C58" w:rsidP="00073C58">
      <w:pPr>
        <w:pStyle w:val="BodyText"/>
      </w:pPr>
      <w:r w:rsidRPr="005C1258">
        <w:t xml:space="preserve">The </w:t>
      </w:r>
      <w:proofErr w:type="spellStart"/>
      <w:r w:rsidR="00130521">
        <w:t>Wildfly</w:t>
      </w:r>
      <w:proofErr w:type="spellEnd"/>
      <w:r w:rsidRPr="005C1258">
        <w:t xml:space="preserve"> server will be configured to limit access from outside of the h</w:t>
      </w:r>
      <w:r>
        <w:t xml:space="preserve">ost computer to </w:t>
      </w:r>
      <w:r w:rsidRPr="005C1258">
        <w:t xml:space="preserve">increase security of the applications residing on </w:t>
      </w:r>
      <w:proofErr w:type="spellStart"/>
      <w:r w:rsidR="00130521">
        <w:t>Wildfly</w:t>
      </w:r>
      <w:proofErr w:type="spellEnd"/>
      <w:r w:rsidRPr="005C1258">
        <w:t>.</w:t>
      </w:r>
      <w:r>
        <w:t xml:space="preserve"> </w:t>
      </w:r>
      <w:proofErr w:type="spellStart"/>
      <w:r w:rsidR="00130521">
        <w:t>Wildfly</w:t>
      </w:r>
      <w:proofErr w:type="spellEnd"/>
      <w:r>
        <w:t xml:space="preserve"> will only listen on the </w:t>
      </w:r>
      <w:r w:rsidRPr="005C1258">
        <w:t xml:space="preserve">localhost address. All outside access will occur via the </w:t>
      </w:r>
      <w:r>
        <w:t xml:space="preserve">Apache HTTP Server. </w:t>
      </w:r>
      <w:proofErr w:type="spellStart"/>
      <w:r w:rsidR="00130521">
        <w:t>Wildfly</w:t>
      </w:r>
      <w:proofErr w:type="spellEnd"/>
      <w:r>
        <w:t xml:space="preserve"> will </w:t>
      </w:r>
      <w:r w:rsidRPr="005C1258">
        <w:t>interact with the Apache HTTP Server via an AJP protocol</w:t>
      </w:r>
      <w:r w:rsidR="00B603B6">
        <w:t>-</w:t>
      </w:r>
      <w:r w:rsidRPr="005C1258">
        <w:t>bas</w:t>
      </w:r>
      <w:r>
        <w:t xml:space="preserve">ed connection. Applications and </w:t>
      </w:r>
      <w:r w:rsidRPr="005C1258">
        <w:t xml:space="preserve">services running on </w:t>
      </w:r>
      <w:proofErr w:type="spellStart"/>
      <w:r w:rsidR="00130521">
        <w:t>Wildfly</w:t>
      </w:r>
      <w:proofErr w:type="spellEnd"/>
      <w:r w:rsidRPr="005C1258">
        <w:t xml:space="preserve"> will assume that identities </w:t>
      </w:r>
      <w:r>
        <w:t xml:space="preserve">of all external users have been </w:t>
      </w:r>
      <w:r w:rsidRPr="005C1258">
        <w:t xml:space="preserve">authenticated. </w:t>
      </w:r>
      <w:proofErr w:type="spellStart"/>
      <w:r w:rsidR="00130521">
        <w:t>Wildfly</w:t>
      </w:r>
      <w:proofErr w:type="spellEnd"/>
      <w:r w:rsidRPr="005C1258">
        <w:t xml:space="preserve"> will use these trusted identities to authorize access to each web page or</w:t>
      </w:r>
      <w:r>
        <w:t xml:space="preserve"> </w:t>
      </w:r>
      <w:r w:rsidRPr="005C1258">
        <w:t>service endpoint. Identities will be transferred using the HTTP header (REMOTE_USER).</w:t>
      </w:r>
    </w:p>
    <w:p w14:paraId="3EE33137" w14:textId="05C86D90" w:rsidR="00073C58" w:rsidRDefault="00073C58" w:rsidP="00073C58">
      <w:pPr>
        <w:pStyle w:val="BodyText"/>
      </w:pPr>
      <w:r>
        <w:t xml:space="preserve">Web services will follow the </w:t>
      </w:r>
      <w:proofErr w:type="spellStart"/>
      <w:r>
        <w:t>ReST</w:t>
      </w:r>
      <w:proofErr w:type="spellEnd"/>
      <w:r>
        <w:t xml:space="preserve"> model of interfacing. </w:t>
      </w:r>
      <w:proofErr w:type="spellStart"/>
      <w:r>
        <w:t>ReST</w:t>
      </w:r>
      <w:proofErr w:type="spellEnd"/>
      <w:r>
        <w:t xml:space="preserve"> provides a simplified access to a web service via HTTP methods of GET, PUT, POST, and DELETE. Spring Framework MVC supports building </w:t>
      </w:r>
      <w:proofErr w:type="spellStart"/>
      <w:r>
        <w:t>ReSTful</w:t>
      </w:r>
      <w:proofErr w:type="spellEnd"/>
      <w:r>
        <w:t xml:space="preserve"> services and associated clients. Using annotations methods are associated with HTTP methods and URLs. The </w:t>
      </w:r>
      <w:proofErr w:type="spellStart"/>
      <w:r w:rsidR="009876FE">
        <w:t>Genisis</w:t>
      </w:r>
      <w:proofErr w:type="spellEnd"/>
      <w:r>
        <w:t xml:space="preserve"> web services will exchange XML documents defined in a schema.</w:t>
      </w:r>
    </w:p>
    <w:p w14:paraId="3EE33138" w14:textId="77777777" w:rsidR="00073C58" w:rsidRPr="00073C58" w:rsidRDefault="00073C58" w:rsidP="00073C58">
      <w:pPr>
        <w:pStyle w:val="BodyText"/>
      </w:pPr>
    </w:p>
    <w:p w14:paraId="3EE33139" w14:textId="77777777" w:rsidR="00BC468A" w:rsidRDefault="00BC468A" w:rsidP="005D356F">
      <w:pPr>
        <w:pStyle w:val="Heading4"/>
        <w:ind w:left="630"/>
      </w:pPr>
      <w:bookmarkStart w:id="168" w:name="_Toc381778396"/>
      <w:bookmarkStart w:id="169" w:name="_Toc459044350"/>
      <w:r>
        <w:lastRenderedPageBreak/>
        <w:t>Product Perspective</w:t>
      </w:r>
      <w:bookmarkEnd w:id="168"/>
      <w:bookmarkEnd w:id="169"/>
    </w:p>
    <w:p w14:paraId="3EE3313A" w14:textId="77777777" w:rsidR="00073C58" w:rsidRPr="00295975" w:rsidRDefault="00073C58" w:rsidP="00073C58">
      <w:pPr>
        <w:pStyle w:val="BodyText"/>
      </w:pPr>
      <w:r w:rsidRPr="00295975">
        <w:t>Each web application is built upon various open source pac</w:t>
      </w:r>
      <w:r>
        <w:t xml:space="preserve">kages. The primary package is a </w:t>
      </w:r>
      <w:r w:rsidRPr="00295975">
        <w:t>subset of the overall Spring Framework:</w:t>
      </w:r>
    </w:p>
    <w:p w14:paraId="3EE3313B" w14:textId="77777777" w:rsidR="00073C58" w:rsidRPr="00295975" w:rsidRDefault="00073C58" w:rsidP="00073C58">
      <w:pPr>
        <w:pStyle w:val="InstructionalBullet1"/>
        <w:rPr>
          <w:i w:val="0"/>
          <w:color w:val="auto"/>
        </w:rPr>
      </w:pPr>
      <w:r w:rsidRPr="00295975">
        <w:rPr>
          <w:i w:val="0"/>
          <w:color w:val="auto"/>
        </w:rPr>
        <w:t>Spring Framework</w:t>
      </w:r>
    </w:p>
    <w:p w14:paraId="3EE3313C" w14:textId="77777777" w:rsidR="00073C58" w:rsidRPr="00295975" w:rsidRDefault="00073C58" w:rsidP="00073C58">
      <w:pPr>
        <w:pStyle w:val="InstructionalBullet1"/>
        <w:rPr>
          <w:i w:val="0"/>
          <w:color w:val="auto"/>
        </w:rPr>
      </w:pPr>
      <w:r w:rsidRPr="00295975">
        <w:rPr>
          <w:i w:val="0"/>
          <w:color w:val="auto"/>
        </w:rPr>
        <w:t xml:space="preserve">Spring </w:t>
      </w:r>
      <w:proofErr w:type="spellStart"/>
      <w:r w:rsidRPr="00295975">
        <w:rPr>
          <w:i w:val="0"/>
          <w:color w:val="auto"/>
        </w:rPr>
        <w:t>Webflow</w:t>
      </w:r>
      <w:proofErr w:type="spellEnd"/>
    </w:p>
    <w:p w14:paraId="3EE3313D" w14:textId="77777777" w:rsidR="00073C58" w:rsidRPr="00295975" w:rsidRDefault="00073C58" w:rsidP="00073C58">
      <w:pPr>
        <w:pStyle w:val="InstructionalBullet1"/>
        <w:rPr>
          <w:i w:val="0"/>
          <w:color w:val="auto"/>
        </w:rPr>
      </w:pPr>
      <w:r w:rsidRPr="00295975">
        <w:rPr>
          <w:i w:val="0"/>
          <w:color w:val="auto"/>
        </w:rPr>
        <w:t>Spring Security</w:t>
      </w:r>
    </w:p>
    <w:p w14:paraId="3EE3313E" w14:textId="77777777" w:rsidR="00073C58" w:rsidRDefault="00073C58" w:rsidP="00073C58">
      <w:pPr>
        <w:pStyle w:val="InstructionalBullet1"/>
        <w:rPr>
          <w:i w:val="0"/>
          <w:color w:val="auto"/>
        </w:rPr>
      </w:pPr>
      <w:r w:rsidRPr="00295975">
        <w:rPr>
          <w:i w:val="0"/>
          <w:color w:val="auto"/>
        </w:rPr>
        <w:t>Spring LDAP</w:t>
      </w:r>
    </w:p>
    <w:p w14:paraId="3EE3313F" w14:textId="0999BE77" w:rsidR="00073C58" w:rsidRPr="00295975" w:rsidRDefault="00073C58" w:rsidP="00073C58">
      <w:pPr>
        <w:pStyle w:val="BodyText"/>
      </w:pPr>
      <w:r w:rsidRPr="00295975">
        <w:t>Web page implementation is provided by Java Server Faces (</w:t>
      </w:r>
      <w:r>
        <w:t xml:space="preserve">JSF) and </w:t>
      </w:r>
      <w:proofErr w:type="spellStart"/>
      <w:r>
        <w:t>Primefaces</w:t>
      </w:r>
      <w:proofErr w:type="spellEnd"/>
      <w:r>
        <w:t xml:space="preserve">. </w:t>
      </w:r>
      <w:proofErr w:type="spellStart"/>
      <w:r>
        <w:t>Primefaces</w:t>
      </w:r>
      <w:proofErr w:type="spellEnd"/>
      <w:r>
        <w:t xml:space="preserve"> </w:t>
      </w:r>
      <w:r w:rsidRPr="00295975">
        <w:t>provides a set of widget definitions for common web applicati</w:t>
      </w:r>
      <w:r>
        <w:t xml:space="preserve">on controls that either enhance </w:t>
      </w:r>
      <w:r w:rsidRPr="00295975">
        <w:t>existing JSF controls or implement new functionality. In additio</w:t>
      </w:r>
      <w:r>
        <w:t xml:space="preserve">n, web pages will contain Hyper </w:t>
      </w:r>
      <w:r w:rsidRPr="00295975">
        <w:t xml:space="preserve">Text Markup Language (HTML) and Java </w:t>
      </w:r>
      <w:proofErr w:type="spellStart"/>
      <w:r w:rsidRPr="00295975">
        <w:t>Facelets</w:t>
      </w:r>
      <w:proofErr w:type="spellEnd"/>
      <w:r w:rsidRPr="00295975">
        <w:t xml:space="preserve"> construc</w:t>
      </w:r>
      <w:r>
        <w:t xml:space="preserve">ts. Asynchronous JavaScript and </w:t>
      </w:r>
      <w:r w:rsidRPr="00295975">
        <w:t>XML (AJAX) will be used to enhance user interactions with the</w:t>
      </w:r>
      <w:r>
        <w:t xml:space="preserve"> web pages. XML manipulation is </w:t>
      </w:r>
      <w:r w:rsidRPr="00295975">
        <w:t xml:space="preserve">provided by </w:t>
      </w:r>
      <w:proofErr w:type="spellStart"/>
      <w:r w:rsidRPr="00295975">
        <w:t>XMLBeans</w:t>
      </w:r>
      <w:proofErr w:type="spellEnd"/>
      <w:r w:rsidRPr="00295975">
        <w:t xml:space="preserve"> and JAXB packages, which provide X</w:t>
      </w:r>
      <w:r>
        <w:t xml:space="preserve">ML parsing and generation based </w:t>
      </w:r>
      <w:r w:rsidRPr="00295975">
        <w:t xml:space="preserve">on schemas. All web applications follow the same basic </w:t>
      </w:r>
      <w:r>
        <w:t xml:space="preserve">architecture. External web page </w:t>
      </w:r>
      <w:r w:rsidRPr="00295975">
        <w:t>requests are routed through Spring’s Model View Contr</w:t>
      </w:r>
      <w:r>
        <w:t xml:space="preserve">oller (MVC) architecture to the </w:t>
      </w:r>
      <w:r w:rsidRPr="00295975">
        <w:t>appropriate web page</w:t>
      </w:r>
      <w:r w:rsidR="00B603B6">
        <w:t>,</w:t>
      </w:r>
      <w:r w:rsidRPr="00295975">
        <w:t xml:space="preserve"> based on the uniform resource locator</w:t>
      </w:r>
      <w:r>
        <w:t xml:space="preserve"> (URL) entered. Spring Security </w:t>
      </w:r>
      <w:r w:rsidRPr="00295975">
        <w:t>examines the URL to determine if the user is authorized to</w:t>
      </w:r>
      <w:r>
        <w:t xml:space="preserve"> access the requested resource. </w:t>
      </w:r>
      <w:r w:rsidRPr="00295975">
        <w:t>Security authorization will be implemented by each applicatio</w:t>
      </w:r>
      <w:r>
        <w:t xml:space="preserve">n for each resource it exposes. </w:t>
      </w:r>
      <w:r w:rsidRPr="00295975">
        <w:t>Authorization is role-based. User roles will be stored in a loc</w:t>
      </w:r>
      <w:r>
        <w:t xml:space="preserve">al Lightweight Directory Access </w:t>
      </w:r>
      <w:r w:rsidRPr="00295975">
        <w:t>Protocol (LDAP) server. The local LDAP server will be queried b</w:t>
      </w:r>
      <w:r>
        <w:t xml:space="preserve">y the web application to gather </w:t>
      </w:r>
      <w:r w:rsidRPr="00295975">
        <w:t>all assigned roles when the user first enters the applicati</w:t>
      </w:r>
      <w:r>
        <w:t xml:space="preserve">on. Access to the local LDAP is </w:t>
      </w:r>
      <w:r w:rsidRPr="00295975">
        <w:t>implemented using the Spring LDAP extension. The web application secur</w:t>
      </w:r>
      <w:r>
        <w:t xml:space="preserve">ity will compare the </w:t>
      </w:r>
      <w:r w:rsidRPr="00295975">
        <w:t>user’s roles to the required role for the resource. If the user is no</w:t>
      </w:r>
      <w:r>
        <w:t xml:space="preserve">t authorized, a page indicating </w:t>
      </w:r>
      <w:r w:rsidRPr="00295975">
        <w:t xml:space="preserve">the error will be sent back to the user instead of the requested </w:t>
      </w:r>
      <w:r>
        <w:t xml:space="preserve">resource. Each application will </w:t>
      </w:r>
      <w:r w:rsidRPr="00295975">
        <w:t>be designed to avoid authorization errors by only presenting opti</w:t>
      </w:r>
      <w:r>
        <w:t xml:space="preserve">ons that the user is authorized </w:t>
      </w:r>
      <w:r w:rsidRPr="00295975">
        <w:t>to access. Menu options will be presented based on user r</w:t>
      </w:r>
      <w:r>
        <w:t xml:space="preserve">oles. After authorizing access, </w:t>
      </w:r>
      <w:r w:rsidRPr="00295975">
        <w:t>Spring will direct the request to the web flow processing.</w:t>
      </w:r>
    </w:p>
    <w:p w14:paraId="3EE33142" w14:textId="4F9A5135" w:rsidR="00073C58" w:rsidRDefault="00073C58" w:rsidP="00130521">
      <w:pPr>
        <w:pStyle w:val="BodyText"/>
      </w:pPr>
      <w:r w:rsidRPr="00295975">
        <w:t xml:space="preserve">Spring </w:t>
      </w:r>
      <w:proofErr w:type="spellStart"/>
      <w:r w:rsidRPr="00295975">
        <w:t>Webflow</w:t>
      </w:r>
      <w:proofErr w:type="spellEnd"/>
      <w:r w:rsidRPr="00295975">
        <w:t xml:space="preserve"> is an extension to the Spring Framework </w:t>
      </w:r>
      <w:r>
        <w:t xml:space="preserve">that implements a state-machine </w:t>
      </w:r>
      <w:r w:rsidRPr="00295975">
        <w:t>architecture that manages views, which are basically web page</w:t>
      </w:r>
      <w:r>
        <w:t xml:space="preserve">s. Each view is associated with </w:t>
      </w:r>
      <w:r w:rsidRPr="00295975">
        <w:t>a flow. The flow defines the transitions between views</w:t>
      </w:r>
      <w:r w:rsidR="00CF7AA0">
        <w:t>,</w:t>
      </w:r>
      <w:r w:rsidRPr="00295975">
        <w:t xml:space="preserve"> which guide</w:t>
      </w:r>
      <w:r w:rsidR="00CF7AA0">
        <w:t>s</w:t>
      </w:r>
      <w:r w:rsidRPr="00295975">
        <w:t xml:space="preserve"> a user through an</w:t>
      </w:r>
      <w:r>
        <w:t xml:space="preserve"> </w:t>
      </w:r>
      <w:r w:rsidRPr="00295975">
        <w:t>execution of a business task. A flow may have one or more views associated with it. An</w:t>
      </w:r>
      <w:r>
        <w:t xml:space="preserve"> </w:t>
      </w:r>
      <w:r w:rsidRPr="00295975">
        <w:t xml:space="preserve">application consists of one or more flows. </w:t>
      </w:r>
      <w:proofErr w:type="spellStart"/>
      <w:r w:rsidR="009876FE">
        <w:t>Genisis</w:t>
      </w:r>
      <w:proofErr w:type="spellEnd"/>
      <w:r w:rsidRPr="00295975">
        <w:t xml:space="preserve"> uses</w:t>
      </w:r>
      <w:r>
        <w:t xml:space="preserve"> </w:t>
      </w:r>
      <w:proofErr w:type="spellStart"/>
      <w:r>
        <w:t>Webflow</w:t>
      </w:r>
      <w:proofErr w:type="spellEnd"/>
      <w:r>
        <w:t xml:space="preserve"> to enforce transitions </w:t>
      </w:r>
      <w:r w:rsidRPr="00295975">
        <w:t>between views when necessary.</w:t>
      </w:r>
    </w:p>
    <w:p w14:paraId="3EE33144" w14:textId="55C8FCF0" w:rsidR="00073C58" w:rsidRDefault="00073C58" w:rsidP="00073C58">
      <w:pPr>
        <w:pStyle w:val="BodyText"/>
      </w:pPr>
      <w:r w:rsidRPr="00490151">
        <w:t>Generally, each web flow is backed by one or more Spring bean</w:t>
      </w:r>
      <w:r>
        <w:t xml:space="preserve">s. The Spring beans provide the </w:t>
      </w:r>
      <w:r w:rsidRPr="00490151">
        <w:t xml:space="preserve">business logic behind the view and access to the data sources. </w:t>
      </w:r>
      <w:r>
        <w:t xml:space="preserve">The beans are typically defined </w:t>
      </w:r>
      <w:r w:rsidRPr="00490151">
        <w:t>in the flow configuration. When the application enters a flow, any defined beans will be created</w:t>
      </w:r>
      <w:r>
        <w:t xml:space="preserve"> </w:t>
      </w:r>
      <w:r w:rsidRPr="00490151">
        <w:t>according to the rules of the flow. They will then be availab</w:t>
      </w:r>
      <w:r>
        <w:t xml:space="preserve">le to view within the workflow. </w:t>
      </w:r>
      <w:r w:rsidRPr="00490151">
        <w:t>These beans exist during the life of the flow. There are o</w:t>
      </w:r>
      <w:r>
        <w:t xml:space="preserve">ther beans, such as data access </w:t>
      </w:r>
      <w:r w:rsidRPr="00490151">
        <w:t>interfaces, which exist during the life of the application. F</w:t>
      </w:r>
      <w:r>
        <w:t xml:space="preserve">or example, when information is </w:t>
      </w:r>
      <w:r w:rsidRPr="00490151">
        <w:t>shown in a table</w:t>
      </w:r>
      <w:r w:rsidR="008E5DB0">
        <w:t>,</w:t>
      </w:r>
      <w:r w:rsidRPr="00490151">
        <w:t xml:space="preserve"> a “navigation” bean is defined. The navigation</w:t>
      </w:r>
      <w:r>
        <w:t xml:space="preserve"> bean provides objects, such as </w:t>
      </w:r>
      <w:r w:rsidRPr="00490151">
        <w:t xml:space="preserve">data models, to support the table displayed in the view. The </w:t>
      </w:r>
      <w:r>
        <w:t xml:space="preserve">model contains the list of data </w:t>
      </w:r>
      <w:r w:rsidRPr="00490151">
        <w:t>elements shown in the view. When the data sets are potentia</w:t>
      </w:r>
      <w:r>
        <w:t xml:space="preserve">lly large, lazy loading will be </w:t>
      </w:r>
      <w:r w:rsidRPr="00490151">
        <w:t>implemented to enhance the user’s experience.</w:t>
      </w:r>
    </w:p>
    <w:p w14:paraId="3EE33145" w14:textId="77777777" w:rsidR="00073C58" w:rsidRDefault="00073C58" w:rsidP="00073C58">
      <w:pPr>
        <w:pStyle w:val="BodyText"/>
      </w:pPr>
    </w:p>
    <w:p w14:paraId="3EE33146" w14:textId="77777777" w:rsidR="00DF48FA" w:rsidRDefault="00DF48FA" w:rsidP="00DF48FA">
      <w:pPr>
        <w:pStyle w:val="BodyText"/>
        <w:keepNext/>
        <w:jc w:val="center"/>
      </w:pPr>
      <w:r>
        <w:rPr>
          <w:noProof/>
        </w:rPr>
        <w:drawing>
          <wp:inline distT="0" distB="0" distL="0" distR="0" wp14:anchorId="3EE337D2" wp14:editId="3CA4AC1A">
            <wp:extent cx="5026909" cy="3476625"/>
            <wp:effectExtent l="0" t="0" r="2540" b="0"/>
            <wp:docPr id="25" name="Picture 25" descr="The figure illustrates the Spring beans behind each web flow. The Spring beans provide the business logic behind the view and access to the data sources. " title="Web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eb-flow.png"/>
                    <pic:cNvPicPr/>
                  </pic:nvPicPr>
                  <pic:blipFill>
                    <a:blip r:embed="rId63">
                      <a:extLst>
                        <a:ext uri="{28A0092B-C50C-407E-A947-70E740481C1C}">
                          <a14:useLocalDpi xmlns:a14="http://schemas.microsoft.com/office/drawing/2010/main" val="0"/>
                        </a:ext>
                      </a:extLst>
                    </a:blip>
                    <a:stretch>
                      <a:fillRect/>
                    </a:stretch>
                  </pic:blipFill>
                  <pic:spPr>
                    <a:xfrm>
                      <a:off x="0" y="0"/>
                      <a:ext cx="5041415" cy="3486657"/>
                    </a:xfrm>
                    <a:prstGeom prst="rect">
                      <a:avLst/>
                    </a:prstGeom>
                  </pic:spPr>
                </pic:pic>
              </a:graphicData>
            </a:graphic>
          </wp:inline>
        </w:drawing>
      </w:r>
    </w:p>
    <w:p w14:paraId="3EE33147" w14:textId="3EE59963" w:rsidR="008E5DB0" w:rsidRDefault="00DF48FA" w:rsidP="00DF48FA">
      <w:pPr>
        <w:pStyle w:val="Caption"/>
      </w:pPr>
      <w:r>
        <w:t>Figure</w:t>
      </w:r>
      <w:r w:rsidR="007B2E0B">
        <w:t xml:space="preserve"> 30</w:t>
      </w:r>
      <w:r>
        <w:t>: Web Flow</w:t>
      </w:r>
    </w:p>
    <w:p w14:paraId="6056BDD0" w14:textId="50C97FEF" w:rsidR="008E5DB0" w:rsidRDefault="008E5DB0">
      <w:pPr>
        <w:rPr>
          <w:rFonts w:ascii="Arial" w:hAnsi="Arial" w:cs="Arial"/>
          <w:b/>
          <w:bCs/>
          <w:szCs w:val="20"/>
        </w:rPr>
      </w:pPr>
    </w:p>
    <w:p w14:paraId="3EE33148" w14:textId="67B4C1D8" w:rsidR="00DF48FA" w:rsidRDefault="00DF48FA" w:rsidP="00DF48FA">
      <w:pPr>
        <w:pStyle w:val="BodyText"/>
      </w:pPr>
      <w:r w:rsidRPr="00F84B67">
        <w:t xml:space="preserve">This is a typical architecture. For the case where data is </w:t>
      </w:r>
      <w:r>
        <w:t xml:space="preserve">entered, a “management” bean is </w:t>
      </w:r>
      <w:r w:rsidRPr="00F84B67">
        <w:t>defined. Again, the purpose is to provide the business logic and data for the view or views.</w:t>
      </w:r>
      <w:r>
        <w:t xml:space="preserve"> </w:t>
      </w:r>
      <w:r w:rsidR="00FF1091">
        <w:t xml:space="preserve">When </w:t>
      </w:r>
      <w:r w:rsidRPr="00F84B67">
        <w:t>business flow</w:t>
      </w:r>
      <w:r w:rsidR="00FF1091">
        <w:t>s require</w:t>
      </w:r>
      <w:r w:rsidRPr="00F84B67">
        <w:t xml:space="preserve"> more than one view, the flow define</w:t>
      </w:r>
      <w:r w:rsidR="00FF1091">
        <w:t>s</w:t>
      </w:r>
      <w:r>
        <w:t xml:space="preserve"> the transitions between views. </w:t>
      </w:r>
      <w:r w:rsidR="00FF1091">
        <w:t>Based upon user interactions, a view may return a new state</w:t>
      </w:r>
      <w:r>
        <w:t xml:space="preserve">. </w:t>
      </w:r>
      <w:r w:rsidR="00D64112">
        <w:t>Figure 18</w:t>
      </w:r>
      <w:r>
        <w:t xml:space="preserve"> </w:t>
      </w:r>
      <w:r w:rsidRPr="00F84B67">
        <w:t>illustrates the concept. When the flow is entered, the managemen</w:t>
      </w:r>
      <w:r>
        <w:t xml:space="preserve">t bean is created. The </w:t>
      </w:r>
      <w:r w:rsidRPr="00F84B67">
        <w:t>management bean lives during the entire flow. The first view</w:t>
      </w:r>
      <w:r>
        <w:t xml:space="preserve"> shown to the user is “View 1</w:t>
      </w:r>
      <w:r w:rsidR="0074485A">
        <w:t>.</w:t>
      </w:r>
      <w:r>
        <w:t xml:space="preserve">” </w:t>
      </w:r>
      <w:r w:rsidRPr="00F84B67">
        <w:t>After satisfying the requirements of the first view, the user pr</w:t>
      </w:r>
      <w:r>
        <w:t>esses, for example, “Next</w:t>
      </w:r>
      <w:r w:rsidR="0074485A">
        <w:t>.</w:t>
      </w:r>
      <w:r>
        <w:t xml:space="preserve">” The </w:t>
      </w:r>
      <w:r w:rsidRPr="00F84B67">
        <w:t xml:space="preserve">view defines the “Next” button </w:t>
      </w:r>
      <w:r w:rsidR="0074485A">
        <w:t xml:space="preserve">and </w:t>
      </w:r>
      <w:r w:rsidRPr="00F84B67">
        <w:t>results in a “next” state, by return</w:t>
      </w:r>
      <w:r>
        <w:t xml:space="preserve">ing that value to the flow. The </w:t>
      </w:r>
      <w:r w:rsidRPr="00F84B67">
        <w:t xml:space="preserve">flow has defined the “next” state for “View 1” </w:t>
      </w:r>
      <w:r w:rsidR="00266716">
        <w:t>a</w:t>
      </w:r>
      <w:r w:rsidRPr="00F84B67">
        <w:t>s “View 2</w:t>
      </w:r>
      <w:r w:rsidR="0074485A">
        <w:t>.</w:t>
      </w:r>
      <w:r>
        <w:t xml:space="preserve">” Spring </w:t>
      </w:r>
      <w:proofErr w:type="spellStart"/>
      <w:r>
        <w:t>Webflow</w:t>
      </w:r>
      <w:proofErr w:type="spellEnd"/>
      <w:r>
        <w:t xml:space="preserve"> then presents “View </w:t>
      </w:r>
      <w:r w:rsidRPr="00F84B67">
        <w:t>2” to the user. This pattern is followed throughout</w:t>
      </w:r>
      <w:r>
        <w:t xml:space="preserve"> the flow. After completing the requirements </w:t>
      </w:r>
      <w:r w:rsidRPr="00F84B67">
        <w:t>for the flow, the flow is exited</w:t>
      </w:r>
      <w:r w:rsidR="0074485A">
        <w:t>,</w:t>
      </w:r>
      <w:r w:rsidRPr="00F84B67">
        <w:t xml:space="preserve"> and we return to a top</w:t>
      </w:r>
      <w:r w:rsidR="0074485A">
        <w:t>-</w:t>
      </w:r>
      <w:r w:rsidRPr="00F84B67">
        <w:t>level flow, which is typically a landing page</w:t>
      </w:r>
      <w:r>
        <w:t xml:space="preserve"> </w:t>
      </w:r>
      <w:r w:rsidRPr="00F84B67">
        <w:t>for the application.</w:t>
      </w:r>
    </w:p>
    <w:p w14:paraId="3EE33149" w14:textId="77777777" w:rsidR="00C61F4A" w:rsidRDefault="00C61F4A" w:rsidP="00DF48FA">
      <w:pPr>
        <w:pStyle w:val="BodyText"/>
      </w:pPr>
    </w:p>
    <w:p w14:paraId="3EE3314A" w14:textId="77777777" w:rsidR="00C61F4A" w:rsidRDefault="00C61F4A" w:rsidP="00C61F4A">
      <w:pPr>
        <w:pStyle w:val="BodyText"/>
        <w:keepNext/>
        <w:jc w:val="center"/>
      </w:pPr>
      <w:r>
        <w:rPr>
          <w:rFonts w:ascii="Arial" w:hAnsi="Arial" w:cs="Arial"/>
          <w:noProof/>
          <w:szCs w:val="22"/>
        </w:rPr>
        <w:lastRenderedPageBreak/>
        <w:drawing>
          <wp:inline distT="0" distB="0" distL="0" distR="0" wp14:anchorId="3EE337D4" wp14:editId="3EE337D5">
            <wp:extent cx="4991533" cy="3475021"/>
            <wp:effectExtent l="0" t="0" r="0" b="0"/>
            <wp:docPr id="26" name="Picture 26" descr="This figure illustrates when a business flow requires more than one view, the flow will definie the the transition between views. " title="Tomcat Serv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c-servlet2.png"/>
                    <pic:cNvPicPr/>
                  </pic:nvPicPr>
                  <pic:blipFill>
                    <a:blip r:embed="rId64">
                      <a:extLst>
                        <a:ext uri="{28A0092B-C50C-407E-A947-70E740481C1C}">
                          <a14:useLocalDpi xmlns:a14="http://schemas.microsoft.com/office/drawing/2010/main" val="0"/>
                        </a:ext>
                      </a:extLst>
                    </a:blip>
                    <a:stretch>
                      <a:fillRect/>
                    </a:stretch>
                  </pic:blipFill>
                  <pic:spPr>
                    <a:xfrm>
                      <a:off x="0" y="0"/>
                      <a:ext cx="4991533" cy="3475021"/>
                    </a:xfrm>
                    <a:prstGeom prst="rect">
                      <a:avLst/>
                    </a:prstGeom>
                  </pic:spPr>
                </pic:pic>
              </a:graphicData>
            </a:graphic>
          </wp:inline>
        </w:drawing>
      </w:r>
    </w:p>
    <w:p w14:paraId="3EE3314B" w14:textId="49685A9B" w:rsidR="00C61F4A" w:rsidRDefault="00C61F4A" w:rsidP="00C61F4A">
      <w:pPr>
        <w:pStyle w:val="Caption"/>
      </w:pPr>
      <w:r>
        <w:t>Figure</w:t>
      </w:r>
      <w:r w:rsidR="007B2E0B">
        <w:t xml:space="preserve"> 31</w:t>
      </w:r>
      <w:r>
        <w:t xml:space="preserve">: </w:t>
      </w:r>
      <w:proofErr w:type="spellStart"/>
      <w:r w:rsidR="00130521">
        <w:t>Wildfly</w:t>
      </w:r>
      <w:proofErr w:type="spellEnd"/>
      <w:r>
        <w:t xml:space="preserve"> Servlet</w:t>
      </w:r>
    </w:p>
    <w:p w14:paraId="3EE3314C" w14:textId="77777777" w:rsidR="00073C58" w:rsidRPr="00643F0E" w:rsidRDefault="00643F0E" w:rsidP="00073C58">
      <w:pPr>
        <w:pStyle w:val="BodyText"/>
        <w:rPr>
          <w:rFonts w:ascii="Arial" w:hAnsi="Arial" w:cs="Arial"/>
          <w:b/>
          <w:bCs/>
          <w:sz w:val="20"/>
        </w:rPr>
      </w:pPr>
      <w:r w:rsidRPr="00031B03">
        <w:t>Each flow extends a parent flow definition. The parent flow defines common transitions for all</w:t>
      </w:r>
      <w:r>
        <w:t xml:space="preserve"> </w:t>
      </w:r>
      <w:r w:rsidRPr="00031B03">
        <w:t>the child flows.</w:t>
      </w:r>
    </w:p>
    <w:p w14:paraId="3EE3314D" w14:textId="77777777" w:rsidR="00BC468A" w:rsidRDefault="00BC468A" w:rsidP="005D356F">
      <w:pPr>
        <w:pStyle w:val="Heading5"/>
        <w:ind w:left="1350" w:hanging="1422"/>
      </w:pPr>
      <w:bookmarkStart w:id="170" w:name="_Toc381778397"/>
      <w:bookmarkStart w:id="171" w:name="_Toc459044351"/>
      <w:r>
        <w:t>User Interfaces</w:t>
      </w:r>
      <w:bookmarkEnd w:id="170"/>
      <w:bookmarkEnd w:id="171"/>
    </w:p>
    <w:p w14:paraId="3EE3314E" w14:textId="1E14E833" w:rsidR="00643F0E" w:rsidRDefault="009876FE" w:rsidP="00643F0E">
      <w:pPr>
        <w:pStyle w:val="BodyText"/>
      </w:pPr>
      <w:r>
        <w:t>Genisis2</w:t>
      </w:r>
      <w:r w:rsidR="00643F0E">
        <w:t xml:space="preserve"> enhances the existing user interface (UI) configuration through the new functions of </w:t>
      </w:r>
      <w:r w:rsidR="00643F0E" w:rsidRPr="00D82AA1">
        <w:t xml:space="preserve">the Unified </w:t>
      </w:r>
      <w:r w:rsidR="00EC2797">
        <w:t>Genisis2 System Administrator</w:t>
      </w:r>
      <w:r w:rsidR="00643F0E" w:rsidRPr="00D82AA1">
        <w:t xml:space="preserve"> – </w:t>
      </w:r>
      <w:r w:rsidR="00ED6FDF">
        <w:t>Requestor</w:t>
      </w:r>
      <w:r w:rsidR="00643F0E" w:rsidRPr="00D82AA1">
        <w:t xml:space="preserve"> Dashboard. T</w:t>
      </w:r>
      <w:r w:rsidR="00643F0E">
        <w:t xml:space="preserve">his enhanced UI serves as a portal for both </w:t>
      </w:r>
      <w:r w:rsidR="00ED6FDF">
        <w:t>Requestor</w:t>
      </w:r>
      <w:r w:rsidR="00643F0E">
        <w:t xml:space="preserve"> and system administrator activities. The </w:t>
      </w:r>
      <w:r w:rsidR="00643F0E" w:rsidRPr="008C55BF">
        <w:t xml:space="preserve">dashboard will help </w:t>
      </w:r>
      <w:r w:rsidR="00ED6FDF">
        <w:t>Requestor</w:t>
      </w:r>
      <w:r w:rsidR="00643F0E" w:rsidRPr="008C55BF">
        <w:t xml:space="preserve">s request study data and track the status of their study throughout the lifecycle, and allow system administrators to monitor the </w:t>
      </w:r>
      <w:r w:rsidR="00CC0237">
        <w:t>Genisis2 application</w:t>
      </w:r>
      <w:r w:rsidR="00643F0E">
        <w:t>.</w:t>
      </w:r>
      <w:r w:rsidR="00643F0E" w:rsidRPr="008C55BF">
        <w:t xml:space="preserve"> </w:t>
      </w:r>
      <w:r w:rsidR="00643F0E">
        <w:t xml:space="preserve">Diagrams illustrating UI characteristics for the dashboard design are included as </w:t>
      </w:r>
      <w:r w:rsidR="001D1B43">
        <w:t>three</w:t>
      </w:r>
      <w:r w:rsidR="001D04B4">
        <w:t xml:space="preserve"> figures in this document as of </w:t>
      </w:r>
      <w:r w:rsidR="000D4D25">
        <w:t xml:space="preserve">this </w:t>
      </w:r>
      <w:r w:rsidR="001D04B4">
        <w:t>Release</w:t>
      </w:r>
      <w:r w:rsidR="000D4D25">
        <w:t>.</w:t>
      </w:r>
    </w:p>
    <w:p w14:paraId="3EE3314F" w14:textId="1130DC68" w:rsidR="00643F0E" w:rsidRPr="003A4373" w:rsidRDefault="001D04B4" w:rsidP="005D356F">
      <w:pPr>
        <w:pStyle w:val="ListParagraph"/>
        <w:numPr>
          <w:ilvl w:val="0"/>
          <w:numId w:val="19"/>
        </w:numPr>
      </w:pPr>
      <w:r>
        <w:t>3.3.4.1 Requestor Landing Page Dashboard Design</w:t>
      </w:r>
    </w:p>
    <w:p w14:paraId="5C2E6FE5" w14:textId="723B22F9" w:rsidR="001D04B4" w:rsidRDefault="001D04B4" w:rsidP="005D356F">
      <w:pPr>
        <w:pStyle w:val="ListParagraph"/>
        <w:numPr>
          <w:ilvl w:val="0"/>
          <w:numId w:val="19"/>
        </w:numPr>
      </w:pPr>
      <w:bookmarkStart w:id="172" w:name="_Toc381778398"/>
      <w:bookmarkStart w:id="173" w:name="_Toc459044352"/>
      <w:r>
        <w:t xml:space="preserve">3.3.4.2 </w:t>
      </w:r>
      <w:r w:rsidR="00EC2797">
        <w:t>Data Destination Manager</w:t>
      </w:r>
      <w:r>
        <w:t xml:space="preserve"> Landing Page Dashboard Design</w:t>
      </w:r>
    </w:p>
    <w:p w14:paraId="32098654" w14:textId="1663DE4A" w:rsidR="001D04B4" w:rsidRPr="003A4373" w:rsidRDefault="001D04B4" w:rsidP="005D356F">
      <w:pPr>
        <w:pStyle w:val="ListParagraph"/>
        <w:numPr>
          <w:ilvl w:val="0"/>
          <w:numId w:val="19"/>
        </w:numPr>
      </w:pPr>
      <w:r>
        <w:t>3.3.4.</w:t>
      </w:r>
      <w:r w:rsidR="00CE12DE">
        <w:t>3. Genisis</w:t>
      </w:r>
      <w:r w:rsidR="00EC2797">
        <w:t>2 System Administrator</w:t>
      </w:r>
      <w:r>
        <w:t xml:space="preserve"> Landing Page Dashboard Preliminary Design</w:t>
      </w:r>
    </w:p>
    <w:p w14:paraId="3EE33158" w14:textId="77777777" w:rsidR="00BC468A" w:rsidRDefault="00BC468A" w:rsidP="005D356F">
      <w:pPr>
        <w:pStyle w:val="Heading5"/>
        <w:ind w:left="1350" w:hanging="1422"/>
      </w:pPr>
      <w:r>
        <w:t>Hardware Interfaces</w:t>
      </w:r>
      <w:bookmarkEnd w:id="172"/>
      <w:bookmarkEnd w:id="173"/>
    </w:p>
    <w:p w14:paraId="3EE3315A" w14:textId="08CD5AE8" w:rsidR="00257C0B" w:rsidRDefault="001D04B4" w:rsidP="00257C0B">
      <w:pPr>
        <w:pStyle w:val="BodyText"/>
      </w:pPr>
      <w:r>
        <w:t>There are no hardware interfaces involved with Genisis</w:t>
      </w:r>
      <w:r w:rsidR="000D4D25">
        <w:t>2</w:t>
      </w:r>
      <w:r>
        <w:t>. This section is N/A.</w:t>
      </w:r>
    </w:p>
    <w:p w14:paraId="3EE3315B" w14:textId="77777777" w:rsidR="00BC468A" w:rsidRDefault="00BC468A" w:rsidP="005D356F">
      <w:pPr>
        <w:pStyle w:val="Heading5"/>
        <w:ind w:left="1350" w:hanging="1422"/>
      </w:pPr>
      <w:bookmarkStart w:id="174" w:name="_Toc381778399"/>
      <w:bookmarkStart w:id="175" w:name="_Toc459044353"/>
      <w:r>
        <w:t>Software Interfaces</w:t>
      </w:r>
      <w:bookmarkEnd w:id="174"/>
      <w:bookmarkEnd w:id="175"/>
    </w:p>
    <w:p w14:paraId="3EE3315C" w14:textId="36450C89" w:rsidR="00257C0B" w:rsidRPr="00AB2941" w:rsidRDefault="001D04B4" w:rsidP="00D82AA1">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 </w:t>
      </w:r>
      <w:r w:rsidR="00DF18AA">
        <w:t>It is too long to be reproduced here.</w:t>
      </w:r>
    </w:p>
    <w:p w14:paraId="3EE3315D" w14:textId="77777777" w:rsidR="00BC468A" w:rsidRDefault="00BC468A" w:rsidP="005D356F">
      <w:pPr>
        <w:pStyle w:val="Heading5"/>
        <w:ind w:left="1350" w:hanging="1422"/>
      </w:pPr>
      <w:bookmarkStart w:id="176" w:name="_Toc381778400"/>
      <w:bookmarkStart w:id="177" w:name="_Toc459044354"/>
      <w:r>
        <w:lastRenderedPageBreak/>
        <w:t>Communications Interfaces</w:t>
      </w:r>
      <w:bookmarkEnd w:id="176"/>
      <w:bookmarkEnd w:id="177"/>
    </w:p>
    <w:p w14:paraId="2F6C4BE1" w14:textId="07F11B57" w:rsidR="008A00D1" w:rsidRDefault="008A00D1" w:rsidP="008A00D1">
      <w:pPr>
        <w:pStyle w:val="BodyText"/>
      </w:pPr>
      <w:bookmarkStart w:id="178" w:name="_Toc381778401"/>
      <w:bookmarkStart w:id="179" w:name="_Toc459044355"/>
      <w:r>
        <w:t xml:space="preserve">There are no communication interfaces involved with </w:t>
      </w:r>
      <w:proofErr w:type="spellStart"/>
      <w:r>
        <w:t>Genisis</w:t>
      </w:r>
      <w:proofErr w:type="spellEnd"/>
      <w:r>
        <w:t>. This section is N/A.</w:t>
      </w:r>
    </w:p>
    <w:p w14:paraId="3EE3315F" w14:textId="77777777" w:rsidR="00BC468A" w:rsidRDefault="00BC468A" w:rsidP="005D356F">
      <w:pPr>
        <w:pStyle w:val="Heading5"/>
        <w:ind w:left="1350" w:hanging="1422"/>
      </w:pPr>
      <w:r>
        <w:t>Memory Constraints</w:t>
      </w:r>
      <w:bookmarkEnd w:id="178"/>
      <w:bookmarkEnd w:id="179"/>
    </w:p>
    <w:p w14:paraId="2F2205B7" w14:textId="4A3B3C5A" w:rsidR="008A00D1" w:rsidRDefault="008A00D1" w:rsidP="008A00D1">
      <w:pPr>
        <w:pStyle w:val="BodyText"/>
      </w:pPr>
      <w:bookmarkStart w:id="180" w:name="_Toc381778402"/>
      <w:bookmarkStart w:id="181" w:name="_Toc459044356"/>
      <w:r>
        <w:t xml:space="preserve">There are no memory constraints involved with </w:t>
      </w:r>
      <w:proofErr w:type="spellStart"/>
      <w:r>
        <w:t>Genisis</w:t>
      </w:r>
      <w:proofErr w:type="spellEnd"/>
      <w:r>
        <w:t>. This section is N/A.</w:t>
      </w:r>
    </w:p>
    <w:p w14:paraId="3EE33161" w14:textId="77777777" w:rsidR="00BC468A" w:rsidRDefault="00BC468A" w:rsidP="005D356F">
      <w:pPr>
        <w:pStyle w:val="Heading5"/>
        <w:ind w:left="1350" w:hanging="1422"/>
      </w:pPr>
      <w:r>
        <w:t>Special Operations</w:t>
      </w:r>
      <w:bookmarkEnd w:id="180"/>
      <w:bookmarkEnd w:id="181"/>
    </w:p>
    <w:p w14:paraId="70F3BD93" w14:textId="68DE319B" w:rsidR="008A00D1" w:rsidRDefault="008A00D1" w:rsidP="008A00D1">
      <w:pPr>
        <w:pStyle w:val="BodyText"/>
      </w:pPr>
      <w:bookmarkStart w:id="182" w:name="_Toc381778403"/>
      <w:bookmarkStart w:id="183" w:name="_Toc459044357"/>
      <w:r>
        <w:t xml:space="preserve">There are no special operations involved with </w:t>
      </w:r>
      <w:proofErr w:type="spellStart"/>
      <w:r>
        <w:t>Genisis</w:t>
      </w:r>
      <w:proofErr w:type="spellEnd"/>
      <w:r>
        <w:t>. This section is N/A.</w:t>
      </w:r>
    </w:p>
    <w:p w14:paraId="3EE33163" w14:textId="77777777" w:rsidR="00BC468A" w:rsidRDefault="00BC468A" w:rsidP="005D356F">
      <w:pPr>
        <w:pStyle w:val="Heading5"/>
        <w:ind w:left="1350" w:hanging="1422"/>
      </w:pPr>
      <w:r>
        <w:t>Product Features</w:t>
      </w:r>
      <w:bookmarkEnd w:id="182"/>
      <w:bookmarkEnd w:id="183"/>
    </w:p>
    <w:p w14:paraId="2D5D3055" w14:textId="093F638B" w:rsidR="008A00D1" w:rsidRPr="008A00D1" w:rsidRDefault="008A00D1" w:rsidP="008A00D1">
      <w:pPr>
        <w:pStyle w:val="BodyText"/>
      </w:pPr>
      <w:r>
        <w:t xml:space="preserve">Overall planned product features and those implemented in Releases 1 and 2 are covered in </w:t>
      </w:r>
      <w:r w:rsidRPr="000D4D25">
        <w:t>Sections 1.1.1 and 1.1.2</w:t>
      </w:r>
      <w:r>
        <w:t xml:space="preserve"> of this document. </w:t>
      </w:r>
    </w:p>
    <w:p w14:paraId="3EE33165" w14:textId="77777777" w:rsidR="00BC468A" w:rsidRDefault="00BC468A" w:rsidP="005D356F">
      <w:pPr>
        <w:pStyle w:val="Heading5"/>
        <w:ind w:left="1350" w:hanging="1422"/>
      </w:pPr>
      <w:bookmarkStart w:id="184" w:name="_Toc381778404"/>
      <w:bookmarkStart w:id="185" w:name="_Toc459044358"/>
      <w:r>
        <w:t>User Characteristics</w:t>
      </w:r>
      <w:bookmarkEnd w:id="184"/>
      <w:bookmarkEnd w:id="185"/>
    </w:p>
    <w:p w14:paraId="3EE33166" w14:textId="4EBCE2EE" w:rsidR="00257C0B" w:rsidRPr="00D82AA1" w:rsidRDefault="00257C0B" w:rsidP="00D82AA1">
      <w:pPr>
        <w:pStyle w:val="BodyText"/>
      </w:pPr>
      <w:r w:rsidRPr="00D82AA1">
        <w:t xml:space="preserve">New requirements for </w:t>
      </w:r>
      <w:r w:rsidR="009876FE">
        <w:t>Genisis2</w:t>
      </w:r>
      <w:r w:rsidRPr="00D82AA1">
        <w:t xml:space="preserve"> include infrastructure expansion to support </w:t>
      </w:r>
      <w:r w:rsidR="006C0808">
        <w:t>MVP</w:t>
      </w:r>
      <w:r w:rsidRPr="00D82AA1">
        <w:t xml:space="preserve">, a program to enroll up to one million users of the </w:t>
      </w:r>
      <w:r w:rsidR="006C0808">
        <w:t>VHA</w:t>
      </w:r>
      <w:r w:rsidRPr="00D82AA1">
        <w:t xml:space="preserve"> into an observational cohort. The goal is to support robust genomic and bioinformatics-related data analysis, including over 50 concurrent studies, and translating to over 100 research users and 500 computational jobs. </w:t>
      </w:r>
      <w:proofErr w:type="spellStart"/>
      <w:r w:rsidR="009876FE">
        <w:t>Genisis</w:t>
      </w:r>
      <w:proofErr w:type="spellEnd"/>
      <w:r w:rsidRPr="00D82AA1">
        <w:t xml:space="preserve"> shall serve the VA genomic research community</w:t>
      </w:r>
      <w:r w:rsidR="00D82AA1">
        <w:t>,</w:t>
      </w:r>
      <w:r w:rsidRPr="00D82AA1">
        <w:t xml:space="preserve"> whose members have working experience with academic computational platforms. Specialized user support, for both genomic </w:t>
      </w:r>
      <w:r w:rsidR="00ED6FDF">
        <w:t>Requestor</w:t>
      </w:r>
      <w:r w:rsidRPr="00D82AA1">
        <w:t xml:space="preserve"> and </w:t>
      </w:r>
      <w:r w:rsidR="00EC2797">
        <w:t>Genisis2 System Administrator</w:t>
      </w:r>
      <w:r w:rsidRPr="00D82AA1">
        <w:t xml:space="preserve"> groups, is implemented as the </w:t>
      </w:r>
      <w:r w:rsidR="00D82AA1">
        <w:t xml:space="preserve">Unified </w:t>
      </w:r>
      <w:r w:rsidR="00EC2797">
        <w:t>Genisis2 System Administrator</w:t>
      </w:r>
      <w:r w:rsidR="00D82AA1">
        <w:t>—</w:t>
      </w:r>
      <w:r w:rsidR="00ED6FDF">
        <w:t>Requestor</w:t>
      </w:r>
      <w:r w:rsidR="00D82AA1">
        <w:t xml:space="preserve"> Dashboard requirement</w:t>
      </w:r>
      <w:r w:rsidRPr="00D82AA1">
        <w:t xml:space="preserve">. </w:t>
      </w:r>
    </w:p>
    <w:p w14:paraId="3EE33167" w14:textId="77777777" w:rsidR="00BC468A" w:rsidRDefault="00BC468A" w:rsidP="005D356F">
      <w:pPr>
        <w:pStyle w:val="Heading5"/>
        <w:ind w:left="1350" w:hanging="1422"/>
      </w:pPr>
      <w:bookmarkStart w:id="186" w:name="_Toc381778405"/>
      <w:bookmarkStart w:id="187" w:name="_Toc459044359"/>
      <w:r>
        <w:t>Dependencies and Constraints</w:t>
      </w:r>
      <w:bookmarkEnd w:id="186"/>
      <w:bookmarkEnd w:id="187"/>
    </w:p>
    <w:p w14:paraId="499B57CF" w14:textId="511CEF18" w:rsidR="008A00D1" w:rsidRDefault="008A00D1" w:rsidP="008A00D1">
      <w:pPr>
        <w:pStyle w:val="BodyText"/>
      </w:pPr>
      <w:bookmarkStart w:id="188" w:name="_Toc381778407"/>
      <w:bookmarkStart w:id="189" w:name="_Toc459044360"/>
      <w:r>
        <w:t xml:space="preserve">There are no dependencies or </w:t>
      </w:r>
      <w:r w:rsidR="003D2637">
        <w:t>constraints</w:t>
      </w:r>
      <w:r>
        <w:t xml:space="preserve"> involved with </w:t>
      </w:r>
      <w:proofErr w:type="spellStart"/>
      <w:r>
        <w:t>Genisis</w:t>
      </w:r>
      <w:proofErr w:type="spellEnd"/>
      <w:r>
        <w:t>. This section is N/A.</w:t>
      </w:r>
    </w:p>
    <w:p w14:paraId="3EE33169" w14:textId="77777777" w:rsidR="00BC468A" w:rsidRDefault="00BC468A" w:rsidP="005D356F">
      <w:pPr>
        <w:pStyle w:val="Heading5"/>
        <w:ind w:left="1350" w:hanging="1422"/>
      </w:pPr>
      <w:r>
        <w:t>Database Repository</w:t>
      </w:r>
      <w:bookmarkEnd w:id="188"/>
      <w:bookmarkEnd w:id="189"/>
    </w:p>
    <w:p w14:paraId="3EE3316A" w14:textId="53D2A327" w:rsidR="00257C0B" w:rsidRPr="00257C0B" w:rsidRDefault="008A00D1" w:rsidP="00D82AA1">
      <w:pPr>
        <w:pStyle w:val="BodyText"/>
      </w:pPr>
      <w:r>
        <w:t>The Database Repositories and individual tables for Geni</w:t>
      </w:r>
      <w:r w:rsidR="000D4D25">
        <w:t>sis2 operation are outlined in S</w:t>
      </w:r>
      <w:r>
        <w:t xml:space="preserve">ection </w:t>
      </w:r>
      <w:r w:rsidR="000D4D25" w:rsidRPr="000D4D25">
        <w:t>5.3.</w:t>
      </w:r>
    </w:p>
    <w:p w14:paraId="3EE3316B" w14:textId="77777777" w:rsidR="00BC468A" w:rsidRDefault="00BC468A" w:rsidP="005D356F">
      <w:pPr>
        <w:pStyle w:val="Heading5"/>
        <w:ind w:left="1350" w:hanging="1422"/>
      </w:pPr>
      <w:bookmarkStart w:id="190" w:name="_Toc381778408"/>
      <w:bookmarkStart w:id="191" w:name="_Toc459044361"/>
      <w:r>
        <w:t>System Features</w:t>
      </w:r>
      <w:bookmarkEnd w:id="190"/>
      <w:bookmarkEnd w:id="191"/>
    </w:p>
    <w:p w14:paraId="039A4525" w14:textId="23C79711" w:rsidR="00D82AA1" w:rsidRPr="00D82AA1" w:rsidRDefault="00F95E22" w:rsidP="00D82AA1">
      <w:pPr>
        <w:pStyle w:val="BodyText"/>
        <w:rPr>
          <w:b/>
        </w:rPr>
      </w:pPr>
      <w:r>
        <w:rPr>
          <w:rStyle w:val="BodyTextChar"/>
        </w:rPr>
        <w:t>System Features are extensively described in sections 4 and 5 of this document – The overall goals, the workflow, status changes, user interface screens, etc.</w:t>
      </w:r>
    </w:p>
    <w:p w14:paraId="3EE3316D" w14:textId="77777777" w:rsidR="00BC468A" w:rsidRDefault="00BC468A" w:rsidP="005D356F">
      <w:pPr>
        <w:pStyle w:val="Heading5"/>
        <w:ind w:left="1350" w:hanging="1422"/>
      </w:pPr>
      <w:bookmarkStart w:id="192" w:name="_Toc381778409"/>
      <w:bookmarkStart w:id="193" w:name="_Toc459044362"/>
      <w:r>
        <w:t>Design Element Tables</w:t>
      </w:r>
      <w:bookmarkEnd w:id="192"/>
      <w:bookmarkEnd w:id="193"/>
    </w:p>
    <w:p w14:paraId="3EE3316F" w14:textId="77777777" w:rsidR="00BC468A" w:rsidRDefault="00BC468A" w:rsidP="005D356F">
      <w:pPr>
        <w:pStyle w:val="Heading5"/>
        <w:ind w:left="1350" w:hanging="1422"/>
      </w:pPr>
      <w:bookmarkStart w:id="194" w:name="_Toc381778410"/>
      <w:bookmarkStart w:id="195" w:name="_Toc459044363"/>
      <w:r>
        <w:t>Routines (Entry Points)</w:t>
      </w:r>
      <w:bookmarkEnd w:id="194"/>
      <w:bookmarkEnd w:id="195"/>
    </w:p>
    <w:p w14:paraId="744DF802" w14:textId="7A379912" w:rsidR="00342585" w:rsidRPr="00AB2941" w:rsidRDefault="00342585" w:rsidP="00342585">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It is too long to be reproduced here.</w:t>
      </w:r>
    </w:p>
    <w:p w14:paraId="3EE331DF" w14:textId="77777777" w:rsidR="004F1CA9" w:rsidRDefault="004F1CA9" w:rsidP="005D356F">
      <w:pPr>
        <w:pStyle w:val="Heading5"/>
        <w:ind w:left="1350" w:hanging="1422"/>
      </w:pPr>
      <w:bookmarkStart w:id="196" w:name="_Toc381778411"/>
      <w:bookmarkStart w:id="197" w:name="_Toc459044364"/>
      <w:r>
        <w:t>Templates</w:t>
      </w:r>
      <w:bookmarkEnd w:id="196"/>
      <w:bookmarkEnd w:id="197"/>
    </w:p>
    <w:p w14:paraId="3EE331E0" w14:textId="50803CEF" w:rsidR="008F1E58" w:rsidRPr="002208A7" w:rsidRDefault="00342585" w:rsidP="00380A80">
      <w:pPr>
        <w:pStyle w:val="BodyText"/>
      </w:pPr>
      <w:r>
        <w:t>Genisis2 does not use any templates. This section is N/A.</w:t>
      </w:r>
    </w:p>
    <w:p w14:paraId="3EE33229" w14:textId="77777777" w:rsidR="00E56DDA" w:rsidRDefault="00E56DDA" w:rsidP="005D356F">
      <w:pPr>
        <w:pStyle w:val="Heading5"/>
        <w:ind w:left="1350" w:hanging="1422"/>
      </w:pPr>
      <w:bookmarkStart w:id="198" w:name="_Toc381778412"/>
      <w:bookmarkStart w:id="199" w:name="_Toc459044365"/>
      <w:r>
        <w:t>Bulletins</w:t>
      </w:r>
      <w:bookmarkEnd w:id="198"/>
      <w:bookmarkEnd w:id="199"/>
    </w:p>
    <w:p w14:paraId="6AC25DB5" w14:textId="1D0285F6" w:rsidR="00342585" w:rsidRPr="002208A7" w:rsidRDefault="00342585" w:rsidP="00342585">
      <w:pPr>
        <w:pStyle w:val="BodyText"/>
      </w:pPr>
      <w:r>
        <w:t>Genisis2 does not use any bulletins. This section is N/A.</w:t>
      </w:r>
    </w:p>
    <w:p w14:paraId="3EE33274" w14:textId="77777777" w:rsidR="00387344" w:rsidRDefault="00387344" w:rsidP="005D356F">
      <w:pPr>
        <w:pStyle w:val="Heading5"/>
        <w:ind w:left="1350" w:hanging="1422"/>
      </w:pPr>
      <w:bookmarkStart w:id="200" w:name="_Toc381778413"/>
      <w:bookmarkStart w:id="201" w:name="_Toc459044366"/>
      <w:r>
        <w:lastRenderedPageBreak/>
        <w:t>Data Entries Affected by the Design</w:t>
      </w:r>
      <w:bookmarkEnd w:id="200"/>
      <w:bookmarkEnd w:id="201"/>
    </w:p>
    <w:p w14:paraId="086227A1" w14:textId="2904F8DC" w:rsidR="00342585" w:rsidRPr="002208A7" w:rsidRDefault="00342585" w:rsidP="00342585">
      <w:pPr>
        <w:pStyle w:val="BodyText"/>
      </w:pPr>
      <w:r>
        <w:t>Genisis2 does not use any variables or cons</w:t>
      </w:r>
      <w:r w:rsidR="003D2637">
        <w:t>t</w:t>
      </w:r>
      <w:r>
        <w:t>ants that affect design or its execution. This section is N/A.</w:t>
      </w:r>
    </w:p>
    <w:p w14:paraId="3EE3327F" w14:textId="77777777" w:rsidR="00387344" w:rsidRDefault="00387344" w:rsidP="005D356F">
      <w:pPr>
        <w:pStyle w:val="Heading5"/>
        <w:ind w:left="1350" w:hanging="1422"/>
      </w:pPr>
      <w:bookmarkStart w:id="202" w:name="_Toc381778414"/>
      <w:bookmarkStart w:id="203" w:name="_Toc459044367"/>
      <w:r>
        <w:t>Unique Record(s)</w:t>
      </w:r>
      <w:bookmarkEnd w:id="202"/>
      <w:bookmarkEnd w:id="203"/>
      <w:r>
        <w:t xml:space="preserve"> </w:t>
      </w:r>
    </w:p>
    <w:p w14:paraId="4468FB12" w14:textId="23F08699" w:rsidR="00342585" w:rsidRPr="002208A7" w:rsidRDefault="00342585" w:rsidP="00342585">
      <w:pPr>
        <w:pStyle w:val="BodyText"/>
      </w:pPr>
      <w:r>
        <w:t>Genisis2 requirements do not use unique records in its design or its execution. This section is N/A.</w:t>
      </w:r>
    </w:p>
    <w:p w14:paraId="3EE3328A" w14:textId="197EA4A9" w:rsidR="00387344" w:rsidRDefault="00387344" w:rsidP="005D356F">
      <w:pPr>
        <w:pStyle w:val="Heading5"/>
        <w:ind w:left="1350" w:hanging="1422"/>
      </w:pPr>
      <w:bookmarkStart w:id="204" w:name="_Toc381778415"/>
      <w:bookmarkStart w:id="205" w:name="_Toc459044368"/>
      <w:r>
        <w:t>File or Global Size Changes</w:t>
      </w:r>
      <w:bookmarkEnd w:id="204"/>
      <w:bookmarkEnd w:id="205"/>
    </w:p>
    <w:p w14:paraId="540FCE7F" w14:textId="78E590C5" w:rsidR="00342585" w:rsidRPr="002208A7" w:rsidRDefault="00342585" w:rsidP="00342585">
      <w:pPr>
        <w:pStyle w:val="BodyText"/>
      </w:pPr>
      <w:r>
        <w:t xml:space="preserve">Genisis2 requirements do not use file or </w:t>
      </w:r>
      <w:r w:rsidR="003D2637">
        <w:t>global</w:t>
      </w:r>
      <w:r>
        <w:t xml:space="preserve"> sizes in its design or its execution. This section is N/A.</w:t>
      </w:r>
    </w:p>
    <w:p w14:paraId="3EE33295" w14:textId="77777777" w:rsidR="003A1672" w:rsidRDefault="003A1672" w:rsidP="005D356F">
      <w:pPr>
        <w:pStyle w:val="Heading5"/>
        <w:ind w:left="1350" w:hanging="1422"/>
      </w:pPr>
      <w:bookmarkStart w:id="206" w:name="_Toc381778416"/>
      <w:bookmarkStart w:id="207" w:name="_Toc459044369"/>
      <w:r>
        <w:t>Mail Groups</w:t>
      </w:r>
      <w:bookmarkEnd w:id="206"/>
      <w:bookmarkEnd w:id="207"/>
    </w:p>
    <w:p w14:paraId="53316ECC" w14:textId="6CA643B0" w:rsidR="00342585" w:rsidRPr="002208A7" w:rsidRDefault="00342585" w:rsidP="00342585">
      <w:pPr>
        <w:pStyle w:val="BodyText"/>
      </w:pPr>
      <w:r>
        <w:t xml:space="preserve">Genisis2 does not use file or </w:t>
      </w:r>
      <w:r w:rsidR="003D2637">
        <w:t>global</w:t>
      </w:r>
      <w:r>
        <w:t xml:space="preserve"> sizes in its design or its execution. It uses users VA email addresses for notifications of workflow status changes</w:t>
      </w:r>
      <w:r w:rsidR="000D4D25">
        <w:t xml:space="preserve">, but does </w:t>
      </w:r>
      <w:r>
        <w:t>not use mail groups per se. This section is N/A.</w:t>
      </w:r>
    </w:p>
    <w:p w14:paraId="3EE332CF" w14:textId="77777777" w:rsidR="00F61B78" w:rsidRPr="00F61B78" w:rsidRDefault="00F61B78" w:rsidP="00E56DDA">
      <w:pPr>
        <w:pStyle w:val="BodyText"/>
        <w:rPr>
          <w:sz w:val="2"/>
          <w:szCs w:val="2"/>
        </w:rPr>
      </w:pPr>
      <w:bookmarkStart w:id="208" w:name="ColumnTitle_48"/>
      <w:bookmarkStart w:id="209" w:name="ColumnTitle_49"/>
      <w:bookmarkEnd w:id="208"/>
      <w:bookmarkEnd w:id="209"/>
    </w:p>
    <w:p w14:paraId="3EE332E4" w14:textId="6BDDF37F" w:rsidR="00DE069E" w:rsidRDefault="00DE069E" w:rsidP="005D356F">
      <w:pPr>
        <w:pStyle w:val="Heading5"/>
        <w:ind w:left="1350" w:hanging="1422"/>
      </w:pPr>
      <w:bookmarkStart w:id="210" w:name="ColumnTitle_50"/>
      <w:bookmarkStart w:id="211" w:name="_Toc381778417"/>
      <w:bookmarkStart w:id="212" w:name="_Toc459044370"/>
      <w:bookmarkEnd w:id="210"/>
      <w:r>
        <w:t>Security Keys</w:t>
      </w:r>
      <w:bookmarkEnd w:id="211"/>
      <w:bookmarkEnd w:id="212"/>
    </w:p>
    <w:p w14:paraId="7B1DFC8D" w14:textId="146787A4" w:rsidR="00342585" w:rsidRDefault="00342585" w:rsidP="00342585">
      <w:pPr>
        <w:pStyle w:val="BodyText"/>
      </w:pPr>
      <w:r>
        <w:t>Genisis2 users their VA PIV Cards for authentication and the VA LDAP</w:t>
      </w:r>
      <w:r w:rsidR="00701187">
        <w:t>. There are no other security keys involved. This section is N/A.</w:t>
      </w:r>
    </w:p>
    <w:p w14:paraId="3EE3334F" w14:textId="77777777" w:rsidR="00C27696" w:rsidRDefault="00C27696" w:rsidP="005D356F">
      <w:pPr>
        <w:pStyle w:val="Heading5"/>
        <w:ind w:left="1350" w:hanging="1422"/>
      </w:pPr>
      <w:bookmarkStart w:id="213" w:name="_Toc381778418"/>
      <w:bookmarkStart w:id="214" w:name="_Toc459044371"/>
      <w:r>
        <w:t>Options</w:t>
      </w:r>
      <w:bookmarkEnd w:id="213"/>
      <w:bookmarkEnd w:id="214"/>
    </w:p>
    <w:p w14:paraId="3EE333B0" w14:textId="2F3B765E" w:rsidR="00AA00FD" w:rsidRPr="00AA00FD" w:rsidRDefault="003856DD" w:rsidP="00DE069E">
      <w:pPr>
        <w:pStyle w:val="BodyText"/>
        <w:rPr>
          <w:sz w:val="2"/>
          <w:szCs w:val="2"/>
        </w:rPr>
      </w:pPr>
      <w:r>
        <w:t>Genisis2 requirements do not use options in its design or its execution. There is an online help section that is available right next to the User Login/Profile details. That provides help regarding the User Interface. This section is N/A.</w:t>
      </w:r>
      <w:bookmarkStart w:id="215" w:name="Check62"/>
      <w:bookmarkStart w:id="216" w:name="ColumnTitle_59"/>
      <w:bookmarkStart w:id="217" w:name="Check63"/>
      <w:bookmarkStart w:id="218" w:name="ColumnTitle_60"/>
      <w:bookmarkStart w:id="219" w:name="Check64"/>
      <w:bookmarkStart w:id="220" w:name="Check67"/>
      <w:bookmarkStart w:id="221" w:name="ColumnTitle_61"/>
      <w:bookmarkEnd w:id="215"/>
      <w:bookmarkEnd w:id="216"/>
      <w:bookmarkEnd w:id="217"/>
      <w:bookmarkEnd w:id="218"/>
      <w:bookmarkEnd w:id="219"/>
      <w:bookmarkEnd w:id="220"/>
      <w:bookmarkEnd w:id="221"/>
    </w:p>
    <w:p w14:paraId="3EE333B5" w14:textId="77777777" w:rsidR="00AA00FD" w:rsidRPr="00AA00FD" w:rsidRDefault="00AA00FD" w:rsidP="00DE069E">
      <w:pPr>
        <w:pStyle w:val="BodyText"/>
        <w:rPr>
          <w:sz w:val="2"/>
          <w:szCs w:val="2"/>
        </w:rPr>
      </w:pPr>
      <w:bookmarkStart w:id="222" w:name="Check65"/>
      <w:bookmarkStart w:id="223" w:name="ColumnTitle_62"/>
      <w:bookmarkEnd w:id="222"/>
      <w:bookmarkEnd w:id="223"/>
    </w:p>
    <w:p w14:paraId="3EE333BA" w14:textId="269CCB39" w:rsidR="00D42536" w:rsidRDefault="00D42536" w:rsidP="005D356F">
      <w:pPr>
        <w:pStyle w:val="Heading5"/>
        <w:ind w:left="1350" w:hanging="1422"/>
      </w:pPr>
      <w:bookmarkStart w:id="224" w:name="Check66"/>
      <w:bookmarkStart w:id="225" w:name="ColumnTitle_63"/>
      <w:bookmarkStart w:id="226" w:name="_Toc381778419"/>
      <w:bookmarkStart w:id="227" w:name="_Toc459044372"/>
      <w:bookmarkEnd w:id="224"/>
      <w:bookmarkEnd w:id="225"/>
      <w:r>
        <w:t>Protocols</w:t>
      </w:r>
      <w:bookmarkEnd w:id="226"/>
      <w:bookmarkEnd w:id="227"/>
    </w:p>
    <w:p w14:paraId="7B427CCA" w14:textId="17C9EDE1" w:rsidR="00B12682" w:rsidRPr="00B12682" w:rsidRDefault="00B12682" w:rsidP="00B12682">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.Protocol involved is a </w:t>
      </w:r>
      <w:r w:rsidRPr="00B12682">
        <w:rPr>
          <w:b/>
        </w:rPr>
        <w:t>RESTful API</w:t>
      </w:r>
      <w:r>
        <w:t xml:space="preserve"> call. It is documented in detail in this document</w:t>
      </w:r>
      <w:r w:rsidR="000D4D25">
        <w:t>.</w:t>
      </w:r>
    </w:p>
    <w:p w14:paraId="3EE3340E" w14:textId="77777777" w:rsidR="002D7BC4" w:rsidRDefault="002D7BC4" w:rsidP="005D356F">
      <w:pPr>
        <w:pStyle w:val="Heading5"/>
        <w:ind w:left="1350" w:hanging="1422"/>
      </w:pPr>
      <w:bookmarkStart w:id="228" w:name="_Toc381778420"/>
      <w:bookmarkStart w:id="229" w:name="_Toc459044373"/>
      <w:r>
        <w:t>Remote Procedure Call (RPC)</w:t>
      </w:r>
      <w:bookmarkEnd w:id="228"/>
      <w:bookmarkEnd w:id="229"/>
    </w:p>
    <w:p w14:paraId="37284673" w14:textId="4146887F" w:rsidR="009A372F" w:rsidRPr="00171DE4" w:rsidRDefault="00171DE4" w:rsidP="00171DE4">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.Protocol involved is a </w:t>
      </w:r>
      <w:r w:rsidRPr="00B12682">
        <w:rPr>
          <w:b/>
        </w:rPr>
        <w:t>RESTful API</w:t>
      </w:r>
      <w:r>
        <w:t xml:space="preserve"> call. It is documented in detail in this document</w:t>
      </w:r>
    </w:p>
    <w:p w14:paraId="3EE33446" w14:textId="77777777" w:rsidR="00A50539" w:rsidRDefault="00A50539" w:rsidP="005D356F">
      <w:pPr>
        <w:pStyle w:val="Heading5"/>
        <w:ind w:left="1350" w:hanging="1422"/>
      </w:pPr>
      <w:bookmarkStart w:id="230" w:name="_Toc381778422"/>
      <w:bookmarkStart w:id="231" w:name="_Toc459044375"/>
      <w:r>
        <w:t>Variables Defined in Interface</w:t>
      </w:r>
      <w:bookmarkEnd w:id="230"/>
      <w:bookmarkEnd w:id="231"/>
    </w:p>
    <w:p w14:paraId="0134E743" w14:textId="4F7649D2" w:rsidR="009A372F" w:rsidRDefault="009A372F" w:rsidP="009A372F">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 xml:space="preserve">.Variables </w:t>
      </w:r>
      <w:r w:rsidR="003D2637">
        <w:t>involved</w:t>
      </w:r>
      <w:r>
        <w:t xml:space="preserve"> are documented in detail in this document</w:t>
      </w:r>
    </w:p>
    <w:p w14:paraId="3EE33451" w14:textId="77777777" w:rsidR="007553F0" w:rsidRDefault="007553F0" w:rsidP="005D356F">
      <w:pPr>
        <w:pStyle w:val="Heading5"/>
        <w:ind w:left="1350" w:hanging="1422"/>
      </w:pPr>
      <w:bookmarkStart w:id="232" w:name="_Toc381778423"/>
      <w:bookmarkStart w:id="233" w:name="_Toc459044376"/>
      <w:r>
        <w:lastRenderedPageBreak/>
        <w:t>Types Defined in Interface</w:t>
      </w:r>
      <w:bookmarkEnd w:id="232"/>
      <w:bookmarkEnd w:id="233"/>
    </w:p>
    <w:p w14:paraId="564DF6C5" w14:textId="3BC0DB85" w:rsidR="009A372F" w:rsidRDefault="009A372F" w:rsidP="009A372F">
      <w:pPr>
        <w:pStyle w:val="BodyText"/>
      </w:pPr>
      <w:r>
        <w:t xml:space="preserve">Genisis2 has a Service </w:t>
      </w:r>
      <w:r w:rsidR="003D2637">
        <w:t>Oriented</w:t>
      </w:r>
      <w:r>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DF18AA">
        <w:rPr>
          <w:b/>
        </w:rPr>
        <w:t>-API.docx</w:t>
      </w:r>
      <w:r>
        <w:t>.</w:t>
      </w:r>
      <w:r w:rsidRPr="009A372F">
        <w:t xml:space="preserve"> </w:t>
      </w:r>
      <w:r>
        <w:t xml:space="preserve">Types </w:t>
      </w:r>
      <w:r w:rsidR="003D2637">
        <w:t>involved</w:t>
      </w:r>
      <w:r>
        <w:t xml:space="preserve"> are documented in detail in this document</w:t>
      </w:r>
    </w:p>
    <w:p w14:paraId="22927D88" w14:textId="77777777" w:rsidR="00D306C4" w:rsidRPr="009A372F" w:rsidRDefault="00D306C4" w:rsidP="009A372F">
      <w:pPr>
        <w:pStyle w:val="BodyText"/>
      </w:pPr>
    </w:p>
    <w:p w14:paraId="3EE3345C" w14:textId="77777777" w:rsidR="007553F0" w:rsidRDefault="007553F0" w:rsidP="005D356F">
      <w:pPr>
        <w:pStyle w:val="Heading5"/>
        <w:ind w:left="1350" w:hanging="1422"/>
      </w:pPr>
      <w:bookmarkStart w:id="234" w:name="_Toc381778424"/>
      <w:bookmarkStart w:id="235" w:name="_Toc459044377"/>
      <w:r>
        <w:t>GUI</w:t>
      </w:r>
      <w:bookmarkEnd w:id="234"/>
      <w:bookmarkEnd w:id="235"/>
    </w:p>
    <w:p w14:paraId="6A40C450" w14:textId="26494F19" w:rsidR="009A372F" w:rsidRPr="009A372F" w:rsidRDefault="00D306C4" w:rsidP="009A372F">
      <w:pPr>
        <w:pStyle w:val="BodyText"/>
      </w:pPr>
      <w:r>
        <w:t>The Graphical User Interface elements are described in detail in the automated Java Docs generated by the environment automatically at any time. Not applicable in this section.</w:t>
      </w:r>
    </w:p>
    <w:p w14:paraId="3EE33465" w14:textId="77777777" w:rsidR="00ED4154" w:rsidRDefault="00ED4154" w:rsidP="005D356F">
      <w:pPr>
        <w:pStyle w:val="Heading5"/>
        <w:ind w:left="1350" w:hanging="1422"/>
      </w:pPr>
      <w:bookmarkStart w:id="236" w:name="_Toc381778425"/>
      <w:bookmarkStart w:id="237" w:name="_Toc459044378"/>
      <w:r>
        <w:t>GUI Classes</w:t>
      </w:r>
      <w:bookmarkEnd w:id="236"/>
      <w:bookmarkEnd w:id="237"/>
    </w:p>
    <w:p w14:paraId="70B7314D" w14:textId="02C05868" w:rsidR="00D306C4" w:rsidRPr="009A372F" w:rsidRDefault="00D306C4" w:rsidP="00D306C4">
      <w:pPr>
        <w:pStyle w:val="BodyText"/>
      </w:pPr>
      <w:r>
        <w:t>The Graphical User Interface classes are described in detail in the automated Java Docs generated by the environment automatically at any time. Not applicable in this section.</w:t>
      </w:r>
    </w:p>
    <w:p w14:paraId="3EE33481" w14:textId="77777777" w:rsidR="000E1DF1" w:rsidRDefault="000E1DF1" w:rsidP="005D356F">
      <w:pPr>
        <w:pStyle w:val="Heading5"/>
        <w:ind w:left="1350" w:hanging="1422"/>
      </w:pPr>
      <w:bookmarkStart w:id="238" w:name="_Toc381778426"/>
      <w:bookmarkStart w:id="239" w:name="_Toc459044379"/>
      <w:r>
        <w:t>Current Form</w:t>
      </w:r>
      <w:bookmarkEnd w:id="238"/>
      <w:bookmarkEnd w:id="239"/>
      <w:r>
        <w:t xml:space="preserve"> </w:t>
      </w:r>
    </w:p>
    <w:p w14:paraId="65E56E39" w14:textId="26F5C4E9" w:rsidR="00D306C4" w:rsidRDefault="00D306C4" w:rsidP="00D306C4">
      <w:pPr>
        <w:pStyle w:val="BodyText"/>
      </w:pPr>
      <w:r>
        <w:t>Forms are not used in Genisis2. This section is N/A.</w:t>
      </w:r>
    </w:p>
    <w:p w14:paraId="3EE33483" w14:textId="77777777" w:rsidR="000E1DF1" w:rsidRDefault="000E1DF1" w:rsidP="005D356F">
      <w:pPr>
        <w:pStyle w:val="Heading5"/>
        <w:ind w:left="1350" w:hanging="1422"/>
      </w:pPr>
      <w:bookmarkStart w:id="240" w:name="_Toc381778427"/>
      <w:bookmarkStart w:id="241" w:name="_Toc459044380"/>
      <w:r>
        <w:t>Modified Form</w:t>
      </w:r>
      <w:bookmarkEnd w:id="240"/>
      <w:bookmarkEnd w:id="241"/>
    </w:p>
    <w:p w14:paraId="654A1367" w14:textId="77777777" w:rsidR="00D306C4" w:rsidRPr="00D306C4" w:rsidRDefault="00D306C4" w:rsidP="00D306C4">
      <w:pPr>
        <w:pStyle w:val="BodyText"/>
      </w:pPr>
      <w:r>
        <w:t>Forms are not used in Genisis2. This section is N/A.</w:t>
      </w:r>
    </w:p>
    <w:p w14:paraId="3EE33485" w14:textId="77777777" w:rsidR="000E1DF1" w:rsidRDefault="000E1DF1" w:rsidP="005D356F">
      <w:pPr>
        <w:pStyle w:val="Heading5"/>
        <w:ind w:left="1350" w:hanging="1422"/>
      </w:pPr>
      <w:bookmarkStart w:id="242" w:name="_Toc381778428"/>
      <w:bookmarkStart w:id="243" w:name="_Toc459044381"/>
      <w:r>
        <w:t>Components on Form</w:t>
      </w:r>
      <w:bookmarkEnd w:id="242"/>
      <w:bookmarkEnd w:id="243"/>
    </w:p>
    <w:p w14:paraId="35E6383F" w14:textId="77777777" w:rsidR="00D306C4" w:rsidRPr="00D306C4" w:rsidRDefault="00D306C4" w:rsidP="00D306C4">
      <w:pPr>
        <w:pStyle w:val="BodyText"/>
      </w:pPr>
      <w:r>
        <w:t>Forms are not used in Genisis2. This section is N/A.</w:t>
      </w:r>
    </w:p>
    <w:p w14:paraId="3EE33490" w14:textId="77777777" w:rsidR="000E1DF1" w:rsidRDefault="00A02BC2" w:rsidP="005D356F">
      <w:pPr>
        <w:pStyle w:val="Heading5"/>
        <w:ind w:left="1350" w:hanging="1422"/>
      </w:pPr>
      <w:bookmarkStart w:id="244" w:name="_Toc381778429"/>
      <w:bookmarkStart w:id="245" w:name="_Toc459044382"/>
      <w:r w:rsidRPr="00A02BC2">
        <w:t>Events</w:t>
      </w:r>
      <w:bookmarkEnd w:id="244"/>
      <w:bookmarkEnd w:id="245"/>
    </w:p>
    <w:p w14:paraId="2379A517" w14:textId="4C80EC64" w:rsidR="00D306C4" w:rsidRPr="009A372F" w:rsidRDefault="00D306C4" w:rsidP="00D306C4">
      <w:pPr>
        <w:pStyle w:val="BodyText"/>
      </w:pPr>
      <w:r>
        <w:t>Events are outlined in detail in the automated Java Docs generated by the environment automatically at any time. Not applicable in this section.</w:t>
      </w:r>
    </w:p>
    <w:p w14:paraId="3EE3349B" w14:textId="77777777" w:rsidR="00A02BC2" w:rsidRDefault="00A02BC2" w:rsidP="005D356F">
      <w:pPr>
        <w:pStyle w:val="Heading5"/>
        <w:ind w:left="1350" w:hanging="1422"/>
      </w:pPr>
      <w:bookmarkStart w:id="246" w:name="_Toc381778430"/>
      <w:bookmarkStart w:id="247" w:name="_Toc459044383"/>
      <w:r>
        <w:t>Methods</w:t>
      </w:r>
      <w:bookmarkEnd w:id="246"/>
      <w:bookmarkEnd w:id="247"/>
    </w:p>
    <w:p w14:paraId="5D093DEE" w14:textId="4C2759A2" w:rsidR="00D306C4" w:rsidRPr="009A372F" w:rsidRDefault="00D306C4" w:rsidP="00D306C4">
      <w:pPr>
        <w:pStyle w:val="BodyText"/>
      </w:pPr>
      <w:r>
        <w:t>Methods are outlined in detail in the automated Java Docs generated by the environment automatically at any time. Not applicable in this section.</w:t>
      </w:r>
    </w:p>
    <w:p w14:paraId="3EE334A6" w14:textId="77777777" w:rsidR="00A02BC2" w:rsidRDefault="00A02BC2" w:rsidP="005D356F">
      <w:pPr>
        <w:pStyle w:val="Heading5"/>
        <w:ind w:left="1350" w:hanging="1422"/>
      </w:pPr>
      <w:bookmarkStart w:id="248" w:name="_Toc381778431"/>
      <w:bookmarkStart w:id="249" w:name="_Toc459044384"/>
      <w:r>
        <w:t>Special References</w:t>
      </w:r>
      <w:bookmarkEnd w:id="248"/>
      <w:bookmarkEnd w:id="249"/>
    </w:p>
    <w:p w14:paraId="50B0EE2B" w14:textId="27016E57" w:rsidR="00D306C4" w:rsidRPr="009A372F" w:rsidRDefault="00D306C4" w:rsidP="00D306C4">
      <w:pPr>
        <w:pStyle w:val="BodyText"/>
      </w:pPr>
      <w:r>
        <w:t>Special References are outlined in detail in the automated Java Docs generated by the environment automatically at any time. Not applicable in this section.</w:t>
      </w:r>
    </w:p>
    <w:p w14:paraId="3EE334B0" w14:textId="77777777" w:rsidR="00B823F0" w:rsidRDefault="00B823F0" w:rsidP="005D356F">
      <w:pPr>
        <w:pStyle w:val="Heading5"/>
        <w:ind w:left="1350" w:hanging="1422"/>
      </w:pPr>
      <w:bookmarkStart w:id="250" w:name="_Toc381778432"/>
      <w:bookmarkStart w:id="251" w:name="_Toc459044385"/>
      <w:r>
        <w:t>Class Events</w:t>
      </w:r>
      <w:bookmarkEnd w:id="250"/>
      <w:bookmarkEnd w:id="251"/>
    </w:p>
    <w:p w14:paraId="4A183544" w14:textId="0770591A" w:rsidR="00D306C4" w:rsidRPr="009A372F" w:rsidRDefault="00D306C4" w:rsidP="00D306C4">
      <w:pPr>
        <w:pStyle w:val="BodyText"/>
      </w:pPr>
      <w:r>
        <w:t>Class Events are outlined in detail in the automated Java Docs generated by the environment automatically at any time. Not applicable in this section.</w:t>
      </w:r>
    </w:p>
    <w:p w14:paraId="3EE334BB" w14:textId="77777777" w:rsidR="00B823F0" w:rsidRDefault="00B823F0" w:rsidP="005D356F">
      <w:pPr>
        <w:pStyle w:val="Heading5"/>
        <w:ind w:left="1350" w:hanging="1422"/>
      </w:pPr>
      <w:bookmarkStart w:id="252" w:name="_Toc381778433"/>
      <w:bookmarkStart w:id="253" w:name="_Toc459044386"/>
      <w:r>
        <w:t>Class Methods</w:t>
      </w:r>
      <w:bookmarkEnd w:id="252"/>
      <w:bookmarkEnd w:id="253"/>
    </w:p>
    <w:p w14:paraId="79517A44" w14:textId="6355977D" w:rsidR="00D306C4" w:rsidRDefault="00D306C4" w:rsidP="00D306C4">
      <w:pPr>
        <w:pStyle w:val="BodyText"/>
      </w:pPr>
      <w:r>
        <w:t>Class Methods are outlined in detail in the automated Java Docs generated by the environment automatically at any time. Not applicable in this section.</w:t>
      </w:r>
    </w:p>
    <w:p w14:paraId="3EE334C6" w14:textId="77777777" w:rsidR="00C45EAB" w:rsidRDefault="00C45EAB" w:rsidP="005D356F">
      <w:pPr>
        <w:pStyle w:val="Heading5"/>
        <w:ind w:left="1350" w:hanging="1422"/>
      </w:pPr>
      <w:bookmarkStart w:id="254" w:name="_Toc381778434"/>
      <w:bookmarkStart w:id="255" w:name="_Toc459044387"/>
      <w:r>
        <w:lastRenderedPageBreak/>
        <w:t>Class Properties</w:t>
      </w:r>
      <w:bookmarkEnd w:id="254"/>
      <w:bookmarkEnd w:id="255"/>
    </w:p>
    <w:p w14:paraId="099D80DF" w14:textId="69DB4A5C" w:rsidR="00D306C4" w:rsidRPr="009A372F" w:rsidRDefault="00D306C4" w:rsidP="00D306C4">
      <w:pPr>
        <w:pStyle w:val="BodyText"/>
      </w:pPr>
      <w:r>
        <w:t>Class Properties are outlined in detail in the automated Java Docs generated by the environment automatically at any time. Not applicable in this section.</w:t>
      </w:r>
    </w:p>
    <w:p w14:paraId="3EE334D4" w14:textId="269C5E4D" w:rsidR="00820649" w:rsidRDefault="00C45EAB" w:rsidP="005D356F">
      <w:pPr>
        <w:pStyle w:val="Heading5"/>
        <w:ind w:left="1350" w:hanging="1422"/>
      </w:pPr>
      <w:bookmarkStart w:id="256" w:name="_Toc381778435"/>
      <w:bookmarkStart w:id="257" w:name="_Toc459044388"/>
      <w:r>
        <w:t>Uses Clause</w:t>
      </w:r>
      <w:bookmarkEnd w:id="256"/>
      <w:bookmarkEnd w:id="257"/>
      <w:r w:rsidR="00820649" w:rsidRPr="00B7197D">
        <w:t xml:space="preserve">. </w:t>
      </w:r>
    </w:p>
    <w:p w14:paraId="07AFF9F2" w14:textId="7355C82A" w:rsidR="00D306C4" w:rsidRPr="009A372F" w:rsidRDefault="00D306C4" w:rsidP="00D306C4">
      <w:pPr>
        <w:pStyle w:val="BodyText"/>
      </w:pPr>
      <w:r>
        <w:t xml:space="preserve">Uses Clauses are outlined in detail in the automated Java Docs generated by the environment automatically at any time. </w:t>
      </w:r>
      <w:r w:rsidR="00E17487">
        <w:t>Not applicable in this section</w:t>
      </w:r>
      <w:r>
        <w:t>.</w:t>
      </w:r>
    </w:p>
    <w:p w14:paraId="3EE334D5" w14:textId="77777777" w:rsidR="00C45EAB" w:rsidRDefault="00C45EAB" w:rsidP="005D356F">
      <w:pPr>
        <w:pStyle w:val="Heading5"/>
        <w:ind w:left="1350" w:hanging="1422"/>
      </w:pPr>
      <w:bookmarkStart w:id="258" w:name="_Toc381778436"/>
      <w:bookmarkStart w:id="259" w:name="_Toc459044389"/>
      <w:r>
        <w:t>Forms</w:t>
      </w:r>
      <w:bookmarkEnd w:id="258"/>
      <w:bookmarkEnd w:id="259"/>
    </w:p>
    <w:p w14:paraId="7DDF8F28" w14:textId="56F712EF" w:rsidR="00D306C4" w:rsidRDefault="00D306C4" w:rsidP="00D306C4">
      <w:pPr>
        <w:pStyle w:val="BodyText"/>
      </w:pPr>
      <w:r>
        <w:t>Forms are not used in Genisis2. This section is N/A.</w:t>
      </w:r>
    </w:p>
    <w:p w14:paraId="0483FFC0" w14:textId="77777777" w:rsidR="00D306C4" w:rsidRPr="00D306C4" w:rsidRDefault="00D306C4" w:rsidP="00D306C4">
      <w:pPr>
        <w:pStyle w:val="BodyText"/>
      </w:pPr>
    </w:p>
    <w:p w14:paraId="3EE33504" w14:textId="77777777" w:rsidR="00693B1E" w:rsidRDefault="00693B1E" w:rsidP="005D356F">
      <w:pPr>
        <w:pStyle w:val="Heading5"/>
        <w:ind w:left="1350" w:hanging="1422"/>
      </w:pPr>
      <w:bookmarkStart w:id="260" w:name="_Toc381778437"/>
      <w:bookmarkStart w:id="261" w:name="_Toc459044390"/>
      <w:r>
        <w:t>Functions</w:t>
      </w:r>
      <w:bookmarkEnd w:id="260"/>
      <w:bookmarkEnd w:id="261"/>
    </w:p>
    <w:p w14:paraId="4F325671" w14:textId="656A4E91" w:rsidR="00D306C4" w:rsidRPr="009A372F" w:rsidRDefault="00F23048" w:rsidP="00D306C4">
      <w:pPr>
        <w:pStyle w:val="BodyText"/>
      </w:pPr>
      <w:r>
        <w:t>Functions</w:t>
      </w:r>
      <w:r w:rsidR="00D306C4">
        <w:t xml:space="preserve"> are outlined in detail in the automated Java Docs generated by the environment automatically at any time. Not applicable in this section.</w:t>
      </w:r>
    </w:p>
    <w:p w14:paraId="3EE33574" w14:textId="77777777" w:rsidR="00B27153" w:rsidRDefault="00B27153" w:rsidP="005D356F">
      <w:pPr>
        <w:pStyle w:val="Heading5"/>
        <w:ind w:left="1350" w:hanging="1422"/>
      </w:pPr>
      <w:bookmarkStart w:id="262" w:name="_Toc381778438"/>
      <w:bookmarkStart w:id="263" w:name="_Toc459044391"/>
      <w:r>
        <w:t>Dialog</w:t>
      </w:r>
      <w:bookmarkEnd w:id="262"/>
      <w:bookmarkEnd w:id="263"/>
    </w:p>
    <w:p w14:paraId="15BFE5CC" w14:textId="40CCE508" w:rsidR="00D306C4" w:rsidRPr="009A372F" w:rsidRDefault="00F23048" w:rsidP="00D306C4">
      <w:pPr>
        <w:pStyle w:val="BodyText"/>
      </w:pPr>
      <w:r>
        <w:t>Dialogs</w:t>
      </w:r>
      <w:r w:rsidR="00D306C4">
        <w:t xml:space="preserve"> are outlined in detail in the automated Java Docs generated by the environment automatically at any time. Not applicable in this section.</w:t>
      </w:r>
    </w:p>
    <w:p w14:paraId="3EE3359F" w14:textId="77777777" w:rsidR="00B777DA" w:rsidRDefault="00B777DA" w:rsidP="005D356F">
      <w:pPr>
        <w:pStyle w:val="Heading5"/>
        <w:ind w:left="1350" w:hanging="1422"/>
      </w:pPr>
      <w:bookmarkStart w:id="264" w:name="_Toc381778439"/>
      <w:bookmarkStart w:id="265" w:name="_Toc459044392"/>
      <w:r>
        <w:t>Help Frame</w:t>
      </w:r>
      <w:bookmarkEnd w:id="264"/>
      <w:bookmarkEnd w:id="265"/>
    </w:p>
    <w:p w14:paraId="273DC0EF" w14:textId="66145D4A" w:rsidR="00F23048" w:rsidRPr="009A372F" w:rsidRDefault="00F23048" w:rsidP="00F23048">
      <w:pPr>
        <w:pStyle w:val="BodyText"/>
      </w:pPr>
      <w:r>
        <w:t>Help frames are outlined in detail in the automated Java Docs generated by the environment automatically at any time. Not applicable in this section.</w:t>
      </w:r>
    </w:p>
    <w:p w14:paraId="3EE335CE" w14:textId="77777777" w:rsidR="00C75F4C" w:rsidRDefault="00E17E2C" w:rsidP="005D356F">
      <w:pPr>
        <w:pStyle w:val="Heading5"/>
        <w:ind w:left="1350" w:hanging="1422"/>
      </w:pPr>
      <w:bookmarkStart w:id="266" w:name="_Toc381778440"/>
      <w:bookmarkStart w:id="267" w:name="_Toc459044393"/>
      <w:r>
        <w:t>HL7 Application</w:t>
      </w:r>
      <w:r w:rsidR="00C75F4C">
        <w:t xml:space="preserve"> Parameter</w:t>
      </w:r>
      <w:bookmarkEnd w:id="266"/>
      <w:bookmarkEnd w:id="267"/>
    </w:p>
    <w:p w14:paraId="1013B71A" w14:textId="115DA3E0" w:rsidR="00F23048" w:rsidRDefault="00F23048" w:rsidP="00F23048">
      <w:pPr>
        <w:pStyle w:val="BodyText"/>
      </w:pPr>
      <w:r>
        <w:t>HL7 is not used in Genisis2 anywhere. This section is N/A.</w:t>
      </w:r>
    </w:p>
    <w:p w14:paraId="3EE33619" w14:textId="77777777" w:rsidR="00B32540" w:rsidRDefault="00B32540" w:rsidP="005D356F">
      <w:pPr>
        <w:pStyle w:val="Heading5"/>
        <w:ind w:left="1350" w:hanging="1422"/>
      </w:pPr>
      <w:bookmarkStart w:id="268" w:name="_Toc381778441"/>
      <w:bookmarkStart w:id="269" w:name="_Toc459044394"/>
      <w:r>
        <w:t>HL7 Logical Link</w:t>
      </w:r>
      <w:bookmarkEnd w:id="268"/>
      <w:bookmarkEnd w:id="269"/>
    </w:p>
    <w:p w14:paraId="57E4BACF" w14:textId="77777777" w:rsidR="00F23048" w:rsidRDefault="00F23048" w:rsidP="00F23048">
      <w:pPr>
        <w:pStyle w:val="BodyText"/>
      </w:pPr>
      <w:r>
        <w:t>HL7 is not used in Genisis2 anywhere. This section is N/A.</w:t>
      </w:r>
    </w:p>
    <w:p w14:paraId="3EE33662" w14:textId="4A7A22CD" w:rsidR="003856DD" w:rsidRDefault="00490A94" w:rsidP="005D356F">
      <w:pPr>
        <w:pStyle w:val="Heading5"/>
        <w:ind w:left="1350" w:hanging="1422"/>
      </w:pPr>
      <w:bookmarkStart w:id="270" w:name="_Toc381778442"/>
      <w:bookmarkStart w:id="271" w:name="_Toc459044395"/>
      <w:r>
        <w:t>COTS Interface</w:t>
      </w:r>
      <w:bookmarkEnd w:id="270"/>
      <w:bookmarkEnd w:id="271"/>
    </w:p>
    <w:p w14:paraId="4C3FE67D" w14:textId="0F66C672" w:rsidR="0015082F" w:rsidRDefault="00F23048" w:rsidP="003856DD">
      <w:r>
        <w:t xml:space="preserve">The only COTS interface involved is </w:t>
      </w:r>
      <w:r w:rsidR="00AE1661">
        <w:t>that the JAVA code makes JDBC calls to the database server, Microsoft Windows 2012 R2/Microsoft SQL server 2012.</w:t>
      </w:r>
      <w:r w:rsidR="0015082F">
        <w:t xml:space="preserve"> This follows standard JAVA and Microsoft SQL query formats.</w:t>
      </w:r>
    </w:p>
    <w:p w14:paraId="3EE33678" w14:textId="77777777" w:rsidR="00E80783" w:rsidRDefault="00E80783" w:rsidP="00A6246A">
      <w:pPr>
        <w:pStyle w:val="Heading2"/>
        <w:ind w:left="450"/>
      </w:pPr>
      <w:bookmarkStart w:id="272" w:name="_Toc381778443"/>
      <w:bookmarkStart w:id="273" w:name="_Toc459044396"/>
      <w:bookmarkStart w:id="274" w:name="_Toc485409831"/>
      <w:r>
        <w:t>Network Detailed Design</w:t>
      </w:r>
      <w:bookmarkEnd w:id="272"/>
      <w:bookmarkEnd w:id="273"/>
      <w:bookmarkEnd w:id="274"/>
      <w:r>
        <w:t xml:space="preserve"> </w:t>
      </w:r>
    </w:p>
    <w:p w14:paraId="30A6656B" w14:textId="09B399D4" w:rsidR="00D20E2F" w:rsidRPr="00E17487" w:rsidRDefault="00D20E2F" w:rsidP="00D20E2F">
      <w:pPr>
        <w:pStyle w:val="BodyText"/>
      </w:pPr>
      <w:r w:rsidRPr="00E17487">
        <w:t>Section 4.1 and Figure 18 cover this topic.</w:t>
      </w:r>
    </w:p>
    <w:p w14:paraId="3EE3367A" w14:textId="77777777" w:rsidR="00625FBB" w:rsidRDefault="00625FBB" w:rsidP="00A6246A">
      <w:pPr>
        <w:pStyle w:val="Heading2"/>
        <w:ind w:left="450"/>
      </w:pPr>
      <w:bookmarkStart w:id="275" w:name="_Toc381778488"/>
      <w:bookmarkStart w:id="276" w:name="_Toc459044397"/>
      <w:bookmarkStart w:id="277" w:name="_Toc485409832"/>
      <w:bookmarkStart w:id="278" w:name="_Toc381778444"/>
      <w:r>
        <w:t>Security and Privacy</w:t>
      </w:r>
      <w:bookmarkEnd w:id="275"/>
      <w:bookmarkEnd w:id="276"/>
      <w:bookmarkEnd w:id="277"/>
    </w:p>
    <w:p w14:paraId="3EE3367B" w14:textId="77777777" w:rsidR="00625FBB" w:rsidRDefault="00625FBB" w:rsidP="005D356F">
      <w:pPr>
        <w:pStyle w:val="Heading3"/>
        <w:ind w:left="990" w:hanging="954"/>
      </w:pPr>
      <w:bookmarkStart w:id="279" w:name="_Toc381778489"/>
      <w:bookmarkStart w:id="280" w:name="_Toc459044398"/>
      <w:r>
        <w:t>Security</w:t>
      </w:r>
      <w:bookmarkEnd w:id="279"/>
      <w:bookmarkEnd w:id="280"/>
    </w:p>
    <w:p w14:paraId="3EE3367C" w14:textId="4CA2570D" w:rsidR="004E0DE0" w:rsidRDefault="009876FE" w:rsidP="006C2064">
      <w:pPr>
        <w:pStyle w:val="BodyText"/>
      </w:pPr>
      <w:r>
        <w:t>Genisis2</w:t>
      </w:r>
      <w:r w:rsidR="004E0DE0" w:rsidRPr="00877D64">
        <w:t xml:space="preserve"> will adhere to all VA security requirements in accordance to VA Directive and Handbook 6500, Federal Information Processing Standard (FIPS) 199 and National Institute of Standards and Technology (NIST) Special Publication (SP) 800-60, recommended Security Categorization. </w:t>
      </w:r>
      <w:r>
        <w:t>Genisis2</w:t>
      </w:r>
      <w:r w:rsidR="004E0DE0" w:rsidRPr="00877D64">
        <w:t xml:space="preserve"> is housed at the Pittsburgh Information Technology Center (PITC), and </w:t>
      </w:r>
      <w:r w:rsidR="004E0DE0" w:rsidRPr="00877D64">
        <w:lastRenderedPageBreak/>
        <w:t xml:space="preserve">information security controls are covered under the Pittsburgh facility General Support System (GSS). The implementation of a Continuous Readiness in Information Security Program (CRISP) is in place in order to review key security controls for regular and continuous monitoring. </w:t>
      </w:r>
    </w:p>
    <w:p w14:paraId="3EE3367E" w14:textId="38AED922" w:rsidR="004E0DE0" w:rsidRDefault="004E0DE0" w:rsidP="006C2064">
      <w:pPr>
        <w:pStyle w:val="BodyText"/>
      </w:pPr>
      <w:r w:rsidRPr="00877D64">
        <w:rPr>
          <w:bCs/>
        </w:rPr>
        <w:t xml:space="preserve">The </w:t>
      </w:r>
      <w:r w:rsidR="009876FE">
        <w:t>Genisis2</w:t>
      </w:r>
      <w:r w:rsidRPr="00877D64">
        <w:t xml:space="preserve"> Security Categorization will drive the initial set of minimal security controls required for the information system. Minimum security control requirements are addressed in NIST SP 800-53, Revision 4, and VA Handbook 6500, March 2015, Appendix C: (References), Appendix E: (VA System Privacy Controls), and Appendix F: (VA System Security Controls).</w:t>
      </w:r>
    </w:p>
    <w:p w14:paraId="3EE3367F" w14:textId="42E94FFE" w:rsidR="004E0DE0" w:rsidRPr="006C2064" w:rsidRDefault="004E0DE0" w:rsidP="006C2064">
      <w:pPr>
        <w:pStyle w:val="BodyText"/>
        <w:rPr>
          <w:rStyle w:val="Hyperlink"/>
        </w:rPr>
      </w:pPr>
      <w:r w:rsidRPr="00877D64">
        <w:t xml:space="preserve">For additional information, please reference Appendix C of the </w:t>
      </w:r>
      <w:hyperlink r:id="rId65" w:history="1">
        <w:r w:rsidR="009876FE">
          <w:rPr>
            <w:rStyle w:val="Hyperlink"/>
          </w:rPr>
          <w:t>Genisis2</w:t>
        </w:r>
        <w:r w:rsidRPr="006C2064">
          <w:rPr>
            <w:rStyle w:val="Hyperlink"/>
          </w:rPr>
          <w:t xml:space="preserve"> Requirements Specification Document (RSD).</w:t>
        </w:r>
      </w:hyperlink>
      <w:bookmarkStart w:id="281" w:name="_GoBack"/>
      <w:bookmarkEnd w:id="281"/>
    </w:p>
    <w:p w14:paraId="3EE33680" w14:textId="77777777" w:rsidR="00625FBB" w:rsidRDefault="00625FBB" w:rsidP="005D356F">
      <w:pPr>
        <w:pStyle w:val="Heading3"/>
        <w:ind w:left="990" w:hanging="954"/>
      </w:pPr>
      <w:bookmarkStart w:id="282" w:name="_Toc381778490"/>
      <w:bookmarkStart w:id="283" w:name="_Toc459044399"/>
      <w:r>
        <w:t>Privacy</w:t>
      </w:r>
      <w:bookmarkEnd w:id="282"/>
      <w:bookmarkEnd w:id="283"/>
    </w:p>
    <w:p w14:paraId="3EE33681" w14:textId="4378527B" w:rsidR="004E0DE0" w:rsidRPr="00877D64" w:rsidRDefault="009876FE" w:rsidP="006C2064">
      <w:pPr>
        <w:pStyle w:val="BodyText"/>
      </w:pPr>
      <w:r>
        <w:t>Genisis2</w:t>
      </w:r>
      <w:r w:rsidR="004E0DE0" w:rsidRPr="00877D64">
        <w:t xml:space="preserve"> will adhere to all proposed VA Privacy requirements and controls, Identity Management and Security requirements, including VA Handbook 6500, March 2015, Appendix C: (References), Appendix E: (VA System Privacy Controls), NIST SP 800-53, Revision 4, Privacy Controls; any privacy or data security constraints that should be addressed in accordance with VA directives and HIPAA Privacy Act. Efforts that involve the collection and maintenance of Personal </w:t>
      </w:r>
      <w:r w:rsidR="006C2064" w:rsidRPr="00877D64">
        <w:t>Identifi</w:t>
      </w:r>
      <w:r w:rsidR="006C2064">
        <w:t>able</w:t>
      </w:r>
      <w:r w:rsidR="006C2064" w:rsidRPr="00877D64">
        <w:t xml:space="preserve"> </w:t>
      </w:r>
      <w:r w:rsidR="004E0DE0" w:rsidRPr="00877D64">
        <w:t xml:space="preserve">Information (PII) must be covered by a Privacy Act system of records notice. </w:t>
      </w:r>
    </w:p>
    <w:p w14:paraId="3EE33682" w14:textId="006E6E7A" w:rsidR="004E0DE0" w:rsidRPr="00877D64" w:rsidRDefault="004E0DE0" w:rsidP="006C2064">
      <w:pPr>
        <w:pStyle w:val="BodyText"/>
      </w:pPr>
      <w:r w:rsidRPr="00877D64">
        <w:t xml:space="preserve">When a Privacy Impact Assessment (PIA) has been completed for </w:t>
      </w:r>
      <w:r w:rsidR="009876FE">
        <w:t>Genisis2</w:t>
      </w:r>
      <w:r w:rsidRPr="00877D64">
        <w:t xml:space="preserve">, a link to the PIA will be added. </w:t>
      </w:r>
    </w:p>
    <w:p w14:paraId="3EE33683" w14:textId="77777777" w:rsidR="00E80783" w:rsidRDefault="00E80783" w:rsidP="005D356F">
      <w:pPr>
        <w:pStyle w:val="Heading2"/>
        <w:ind w:left="810" w:hanging="792"/>
      </w:pPr>
      <w:bookmarkStart w:id="284" w:name="_Toc459044400"/>
      <w:bookmarkStart w:id="285" w:name="_Toc485409833"/>
      <w:r>
        <w:t>Service Oriented Architecture / ESS Detailed Design</w:t>
      </w:r>
      <w:bookmarkEnd w:id="278"/>
      <w:bookmarkEnd w:id="284"/>
      <w:bookmarkEnd w:id="285"/>
      <w:r>
        <w:t xml:space="preserve"> </w:t>
      </w:r>
    </w:p>
    <w:p w14:paraId="3EE33684" w14:textId="027E3CE4" w:rsidR="004E0DE0" w:rsidRPr="002208A7" w:rsidRDefault="00B855E4" w:rsidP="00235833">
      <w:pPr>
        <w:pStyle w:val="BodyText"/>
      </w:pPr>
      <w:r w:rsidRPr="00B855E4">
        <w:t xml:space="preserve">Genisis2 has a Service </w:t>
      </w:r>
      <w:r w:rsidR="003D2637" w:rsidRPr="00B855E4">
        <w:t>Oriented</w:t>
      </w:r>
      <w:r w:rsidRPr="00B855E4">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B855E4">
        <w:rPr>
          <w:b/>
        </w:rPr>
        <w:t>-API.docx</w:t>
      </w:r>
      <w:r w:rsidRPr="00B855E4">
        <w:t>.</w:t>
      </w:r>
    </w:p>
    <w:p w14:paraId="3EE3373B" w14:textId="77777777" w:rsidR="008A3D94" w:rsidRPr="00A6246A" w:rsidRDefault="008A3D94" w:rsidP="005D356F">
      <w:pPr>
        <w:pStyle w:val="Heading1"/>
        <w:ind w:left="630" w:hanging="630"/>
      </w:pPr>
      <w:bookmarkStart w:id="286" w:name="_Toc381778477"/>
      <w:bookmarkStart w:id="287" w:name="_Toc459044433"/>
      <w:bookmarkStart w:id="288" w:name="_Toc485409834"/>
      <w:r w:rsidRPr="00A6246A">
        <w:t>External System Interface Design</w:t>
      </w:r>
      <w:bookmarkEnd w:id="286"/>
      <w:bookmarkEnd w:id="287"/>
      <w:bookmarkEnd w:id="288"/>
    </w:p>
    <w:p w14:paraId="37C86B6F" w14:textId="4CB246C4" w:rsidR="00B855E4" w:rsidRPr="002208A7" w:rsidRDefault="00B855E4" w:rsidP="00B855E4">
      <w:pPr>
        <w:pStyle w:val="BodyText"/>
      </w:pPr>
      <w:bookmarkStart w:id="289" w:name="_Toc444694654"/>
      <w:bookmarkStart w:id="290" w:name="_Toc381778491"/>
      <w:bookmarkStart w:id="291" w:name="_Toc459044436"/>
      <w:bookmarkEnd w:id="289"/>
      <w:r w:rsidRPr="00B855E4">
        <w:t xml:space="preserve">Genisis2 has a Service </w:t>
      </w:r>
      <w:r w:rsidR="001D1B43" w:rsidRPr="00B855E4">
        <w:t>Oriented</w:t>
      </w:r>
      <w:r w:rsidRPr="00B855E4">
        <w:t xml:space="preserve"> Architecture and has an Application Programming Interface (API) that even its own Browser interface calls. Documentation for this is generated automatically. Details on individual calls and parameters for each are documented in a separate document – </w:t>
      </w:r>
      <w:r w:rsidR="00ED28FB">
        <w:rPr>
          <w:b/>
        </w:rPr>
        <w:t>Genisis2-Release3</w:t>
      </w:r>
      <w:r w:rsidRPr="00B855E4">
        <w:rPr>
          <w:b/>
        </w:rPr>
        <w:t>-API.docx</w:t>
      </w:r>
      <w:r w:rsidRPr="00B855E4">
        <w:t>.</w:t>
      </w:r>
    </w:p>
    <w:p w14:paraId="3EE33758" w14:textId="77777777" w:rsidR="00AD4E85" w:rsidRDefault="004E698E" w:rsidP="005D356F">
      <w:pPr>
        <w:pStyle w:val="Heading1"/>
        <w:ind w:left="630" w:hanging="630"/>
      </w:pPr>
      <w:bookmarkStart w:id="292" w:name="_Toc485409835"/>
      <w:r>
        <w:t>Attachment A – Approval Signatures</w:t>
      </w:r>
      <w:bookmarkEnd w:id="290"/>
      <w:bookmarkEnd w:id="291"/>
      <w:bookmarkEnd w:id="292"/>
    </w:p>
    <w:p w14:paraId="3EE33759" w14:textId="3AD46EB5" w:rsidR="004E698E" w:rsidRPr="00A47232" w:rsidRDefault="004E698E" w:rsidP="00A47232">
      <w:pPr>
        <w:pStyle w:val="BodyText"/>
      </w:pPr>
      <w:r w:rsidRPr="00A47232">
        <w:t xml:space="preserve">This section is used to document the approval of the System Design Document. The review should be conducted face to face where signatures can be obtained ‘live’ during the review. If unable to conduct a face-to-face </w:t>
      </w:r>
      <w:r w:rsidR="00CE12DE" w:rsidRPr="00A47232">
        <w:t>meeting,</w:t>
      </w:r>
      <w:r w:rsidRPr="00A47232">
        <w:t xml:space="preserve"> then it should be held via LiveMeeting and concurrence captured during the meeting. The Scribe should add /</w:t>
      </w:r>
      <w:proofErr w:type="spellStart"/>
      <w:r w:rsidRPr="00A47232">
        <w:t>es</w:t>
      </w:r>
      <w:proofErr w:type="spellEnd"/>
      <w:r w:rsidRPr="00A47232">
        <w:t>/name by each position cited. Example provided below.</w:t>
      </w:r>
    </w:p>
    <w:p w14:paraId="3EE3375A" w14:textId="77777777" w:rsidR="00AD4E85" w:rsidRPr="00A47232" w:rsidRDefault="003D34F4" w:rsidP="00A47232">
      <w:pPr>
        <w:pStyle w:val="BodyText"/>
      </w:pPr>
      <w:r w:rsidRPr="00A47232">
        <w:t xml:space="preserve">The </w:t>
      </w:r>
      <w:r w:rsidR="00625FBB" w:rsidRPr="00A47232">
        <w:t xml:space="preserve">Business Sponsor </w:t>
      </w:r>
      <w:r w:rsidR="00CB2113" w:rsidRPr="00A47232">
        <w:t xml:space="preserve">and </w:t>
      </w:r>
      <w:r w:rsidR="004E698E" w:rsidRPr="00A47232">
        <w:t>Project Manager</w:t>
      </w:r>
      <w:r w:rsidR="00625FBB" w:rsidRPr="00A47232">
        <w:t xml:space="preserve"> </w:t>
      </w:r>
      <w:r w:rsidR="004E698E" w:rsidRPr="00A47232">
        <w:t>are required to sign.</w:t>
      </w:r>
    </w:p>
    <w:p w14:paraId="3EE3375C" w14:textId="77777777" w:rsidR="004E698E" w:rsidRDefault="004E698E" w:rsidP="00A47232">
      <w:pPr>
        <w:pStyle w:val="BodyText"/>
        <w:spacing w:before="600" w:after="0"/>
      </w:pPr>
      <w:r>
        <w:lastRenderedPageBreak/>
        <w:t>______________________________________________________________________________</w:t>
      </w:r>
    </w:p>
    <w:p w14:paraId="3EE3375D" w14:textId="77777777" w:rsidR="004E698E" w:rsidRDefault="00FD71F2" w:rsidP="00A47232">
      <w:pPr>
        <w:pStyle w:val="BodyText"/>
        <w:tabs>
          <w:tab w:val="left" w:pos="7200"/>
        </w:tabs>
        <w:spacing w:before="0" w:after="0"/>
      </w:pPr>
      <w:r>
        <w:t xml:space="preserve">Sumitra </w:t>
      </w:r>
      <w:proofErr w:type="spellStart"/>
      <w:r>
        <w:t>Muralidhar</w:t>
      </w:r>
      <w:proofErr w:type="spellEnd"/>
      <w:r w:rsidR="004E698E">
        <w:tab/>
        <w:t xml:space="preserve">Date: </w:t>
      </w:r>
    </w:p>
    <w:p w14:paraId="3EE3375E" w14:textId="77777777" w:rsidR="00FD71F2" w:rsidRDefault="00FD71F2" w:rsidP="00A47232">
      <w:pPr>
        <w:pStyle w:val="BodyText"/>
        <w:tabs>
          <w:tab w:val="left" w:pos="7200"/>
        </w:tabs>
        <w:spacing w:before="0" w:after="0"/>
      </w:pPr>
      <w:r>
        <w:t>Business Sponsor</w:t>
      </w:r>
    </w:p>
    <w:p w14:paraId="3EE33760" w14:textId="77777777" w:rsidR="004E698E" w:rsidRDefault="004E698E" w:rsidP="00A47232">
      <w:pPr>
        <w:pStyle w:val="BodyText"/>
        <w:spacing w:before="600" w:after="0"/>
      </w:pPr>
      <w:r>
        <w:t>______________________________________________________________________________</w:t>
      </w:r>
    </w:p>
    <w:p w14:paraId="3EE33761" w14:textId="77777777" w:rsidR="004E698E" w:rsidRDefault="00FD71F2" w:rsidP="00A47232">
      <w:pPr>
        <w:pStyle w:val="BodyText"/>
        <w:tabs>
          <w:tab w:val="left" w:pos="7200"/>
        </w:tabs>
        <w:spacing w:before="0" w:after="0"/>
      </w:pPr>
      <w:r>
        <w:t>Katie Thomas</w:t>
      </w:r>
      <w:r w:rsidR="004E698E">
        <w:tab/>
        <w:t xml:space="preserve">Date: </w:t>
      </w:r>
    </w:p>
    <w:p w14:paraId="3EE33762" w14:textId="77777777" w:rsidR="004E698E" w:rsidRDefault="00FD71F2" w:rsidP="00A47232">
      <w:pPr>
        <w:pStyle w:val="BodyText"/>
        <w:tabs>
          <w:tab w:val="left" w:pos="7200"/>
        </w:tabs>
        <w:spacing w:before="0" w:after="0"/>
      </w:pPr>
      <w:r>
        <w:t>Project Manager</w:t>
      </w:r>
    </w:p>
    <w:p w14:paraId="3EE33764" w14:textId="77777777" w:rsidR="004E698E" w:rsidRDefault="004E698E">
      <w:r>
        <w:br w:type="page"/>
      </w:r>
    </w:p>
    <w:p w14:paraId="3EE33765" w14:textId="77777777" w:rsidR="00912533" w:rsidRDefault="00912533" w:rsidP="00912533">
      <w:pPr>
        <w:pStyle w:val="Appendix1"/>
      </w:pPr>
      <w:bookmarkStart w:id="293" w:name="_Toc381778492"/>
      <w:bookmarkStart w:id="294" w:name="_Toc459044437"/>
      <w:r w:rsidRPr="00912533">
        <w:lastRenderedPageBreak/>
        <w:t>Additional Information</w:t>
      </w:r>
      <w:bookmarkEnd w:id="293"/>
      <w:bookmarkEnd w:id="294"/>
      <w:r w:rsidRPr="00912533">
        <w:t xml:space="preserve"> </w:t>
      </w:r>
    </w:p>
    <w:p w14:paraId="3EE33767" w14:textId="77777777" w:rsidR="00612D0A" w:rsidRDefault="00612D0A" w:rsidP="005D356F">
      <w:pPr>
        <w:pStyle w:val="Appendix11"/>
        <w:ind w:left="810" w:hanging="810"/>
      </w:pPr>
      <w:bookmarkStart w:id="295" w:name="_Toc381778335"/>
      <w:bookmarkStart w:id="296" w:name="_Toc459044438"/>
      <w:bookmarkStart w:id="297" w:name="_Toc485409836"/>
      <w:bookmarkStart w:id="298" w:name="_Toc381778493"/>
      <w:r w:rsidRPr="00210591">
        <w:t>Identification</w:t>
      </w:r>
      <w:bookmarkEnd w:id="295"/>
      <w:r>
        <w:t xml:space="preserve"> of </w:t>
      </w:r>
      <w:r w:rsidR="00B46164">
        <w:t>Technology</w:t>
      </w:r>
      <w:r>
        <w:t xml:space="preserve"> and Standards</w:t>
      </w:r>
      <w:bookmarkEnd w:id="296"/>
      <w:bookmarkEnd w:id="297"/>
    </w:p>
    <w:p w14:paraId="3EE33768" w14:textId="41888B79" w:rsidR="0053565D" w:rsidRPr="0053565D" w:rsidRDefault="00C77F5B" w:rsidP="0053565D">
      <w:pPr>
        <w:pStyle w:val="BodyText"/>
      </w:pPr>
      <w:r>
        <w:t xml:space="preserve">Details of this can be found in </w:t>
      </w:r>
      <w:r w:rsidRPr="00E17487">
        <w:t>Section 4.5.</w:t>
      </w:r>
      <w:r w:rsidRPr="00C77F5B">
        <w:rPr>
          <w:b/>
        </w:rPr>
        <w:t xml:space="preserve"> </w:t>
      </w:r>
      <w:r>
        <w:t>It has a table that lists the components used in Genisis2 and their TRM approval statuses.</w:t>
      </w:r>
    </w:p>
    <w:p w14:paraId="3EE33769" w14:textId="77777777" w:rsidR="00E459BA" w:rsidRDefault="00E459BA" w:rsidP="00E459BA">
      <w:pPr>
        <w:pStyle w:val="Appendix11"/>
      </w:pPr>
      <w:bookmarkStart w:id="299" w:name="_Toc381778337"/>
      <w:bookmarkStart w:id="300" w:name="_Toc459044439"/>
      <w:bookmarkStart w:id="301" w:name="_Toc485409837"/>
      <w:r w:rsidRPr="000C00A4">
        <w:t>Constraining Policies, Directives and Procedures</w:t>
      </w:r>
      <w:bookmarkEnd w:id="299"/>
      <w:bookmarkEnd w:id="300"/>
      <w:bookmarkEnd w:id="301"/>
    </w:p>
    <w:p w14:paraId="3EE3376A" w14:textId="28D3ADD5" w:rsidR="00BF5C2A" w:rsidRPr="00BF5C2A" w:rsidRDefault="00C77F5B" w:rsidP="00BF5C2A">
      <w:pPr>
        <w:pStyle w:val="BodyText"/>
      </w:pPr>
      <w:r>
        <w:t>Genisis2 has no additional constraining policies, directives</w:t>
      </w:r>
      <w:r w:rsidR="00A6246A">
        <w:t>,</w:t>
      </w:r>
      <w:r>
        <w:t xml:space="preserve"> or procedures. This section is N/A.</w:t>
      </w:r>
    </w:p>
    <w:p w14:paraId="3EE3376B" w14:textId="77777777" w:rsidR="00912533" w:rsidRDefault="00912533" w:rsidP="00912533">
      <w:pPr>
        <w:pStyle w:val="Appendix11"/>
      </w:pPr>
      <w:bookmarkStart w:id="302" w:name="_Toc459044440"/>
      <w:bookmarkStart w:id="303" w:name="_Toc485409838"/>
      <w:r>
        <w:t>R</w:t>
      </w:r>
      <w:bookmarkEnd w:id="298"/>
      <w:r w:rsidR="00E459BA">
        <w:t>equirements Traceability Matrix</w:t>
      </w:r>
      <w:bookmarkEnd w:id="302"/>
      <w:bookmarkEnd w:id="303"/>
    </w:p>
    <w:p w14:paraId="3EE3376C" w14:textId="68C01A04" w:rsidR="00BF5C2A" w:rsidRPr="00CC3854" w:rsidRDefault="00BF5C2A" w:rsidP="00A47232">
      <w:pPr>
        <w:pStyle w:val="BodyText"/>
      </w:pPr>
      <w:r>
        <w:t xml:space="preserve">The </w:t>
      </w:r>
      <w:hyperlink r:id="rId66" w:history="1">
        <w:r w:rsidR="009876FE">
          <w:rPr>
            <w:rStyle w:val="Hyperlink"/>
          </w:rPr>
          <w:t>Genisis2</w:t>
        </w:r>
        <w:r w:rsidRPr="00A47232">
          <w:rPr>
            <w:rStyle w:val="Hyperlink"/>
          </w:rPr>
          <w:t xml:space="preserve"> RTM</w:t>
        </w:r>
      </w:hyperlink>
      <w:r>
        <w:t xml:space="preserve"> will be updated with the new requirements using IBM Rational Tools</w:t>
      </w:r>
      <w:r w:rsidR="00C77F5B">
        <w:t>.</w:t>
      </w:r>
    </w:p>
    <w:p w14:paraId="3EE3376D" w14:textId="11FAC2D1" w:rsidR="00912533" w:rsidRDefault="00912533" w:rsidP="00912533">
      <w:pPr>
        <w:pStyle w:val="Appendix11"/>
      </w:pPr>
      <w:bookmarkStart w:id="304" w:name="_Toc381778494"/>
      <w:bookmarkStart w:id="305" w:name="_Toc459044441"/>
      <w:bookmarkStart w:id="306" w:name="_Toc485409839"/>
      <w:r>
        <w:t>Packaging and Installation</w:t>
      </w:r>
      <w:bookmarkEnd w:id="304"/>
      <w:bookmarkEnd w:id="305"/>
      <w:bookmarkEnd w:id="306"/>
    </w:p>
    <w:p w14:paraId="3EE3376E" w14:textId="6C4D1CF5" w:rsidR="00BF5C2A" w:rsidRPr="00BF5C2A" w:rsidRDefault="00A6246A" w:rsidP="00BF5C2A">
      <w:pPr>
        <w:pStyle w:val="BodyText"/>
      </w:pPr>
      <w:r>
        <w:rPr>
          <w:b/>
        </w:rPr>
        <w:t>The Genisis2</w:t>
      </w:r>
      <w:r w:rsidRPr="00C77F5B">
        <w:rPr>
          <w:b/>
        </w:rPr>
        <w:t xml:space="preserve"> </w:t>
      </w:r>
      <w:r w:rsidR="00C77F5B" w:rsidRPr="00C77F5B">
        <w:rPr>
          <w:b/>
        </w:rPr>
        <w:t>Deployment Guide</w:t>
      </w:r>
      <w:r w:rsidR="00C77F5B">
        <w:t xml:space="preserve"> contains extensive </w:t>
      </w:r>
      <w:r w:rsidR="001D1B43">
        <w:t>systematic</w:t>
      </w:r>
      <w:r w:rsidR="00C77F5B">
        <w:t xml:space="preserve"> instructions to set up any of the </w:t>
      </w:r>
      <w:r w:rsidR="003D2637">
        <w:t>environments</w:t>
      </w:r>
      <w:r w:rsidR="00C77F5B">
        <w:t xml:space="preserve"> for this project – </w:t>
      </w:r>
      <w:r w:rsidR="00C77F5B" w:rsidRPr="00C77F5B">
        <w:rPr>
          <w:b/>
        </w:rPr>
        <w:t>DEV/TEST/SQA/PRE-PROD/PROD</w:t>
      </w:r>
      <w:r w:rsidR="00C77F5B">
        <w:t>.</w:t>
      </w:r>
    </w:p>
    <w:p w14:paraId="3EE3376F" w14:textId="77777777" w:rsidR="00912533" w:rsidRDefault="00912533" w:rsidP="00912533">
      <w:pPr>
        <w:pStyle w:val="Appendix11"/>
      </w:pPr>
      <w:bookmarkStart w:id="307" w:name="_Toc381778495"/>
      <w:bookmarkStart w:id="308" w:name="_Toc459044442"/>
      <w:bookmarkStart w:id="309" w:name="_Toc485409840"/>
      <w:r>
        <w:t>Design Metrics</w:t>
      </w:r>
      <w:bookmarkEnd w:id="307"/>
      <w:bookmarkEnd w:id="308"/>
      <w:bookmarkEnd w:id="309"/>
    </w:p>
    <w:p w14:paraId="352E2338" w14:textId="15FF005C" w:rsidR="00DF4CC3" w:rsidRDefault="00C77F5B" w:rsidP="00DF4CC3">
      <w:pPr>
        <w:pStyle w:val="BodyText"/>
      </w:pPr>
      <w:r>
        <w:t xml:space="preserve">Design metrics and approaches are outlined in </w:t>
      </w:r>
      <w:r w:rsidRPr="00E17487">
        <w:t>Section 3.1</w:t>
      </w:r>
      <w:r w:rsidR="00A6246A">
        <w:rPr>
          <w:b/>
        </w:rPr>
        <w:t xml:space="preserve"> </w:t>
      </w:r>
      <w:r>
        <w:t xml:space="preserve">in this document. </w:t>
      </w:r>
    </w:p>
    <w:p w14:paraId="4FC65AD8" w14:textId="77777777" w:rsidR="00DF4CC3" w:rsidRDefault="00DF4CC3">
      <w:pPr>
        <w:rPr>
          <w:szCs w:val="20"/>
        </w:rPr>
      </w:pPr>
      <w:r>
        <w:br w:type="page"/>
      </w:r>
    </w:p>
    <w:p w14:paraId="3EE33772" w14:textId="0797ECDC" w:rsidR="00F866E3" w:rsidRDefault="00F866E3" w:rsidP="00DF4CC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21"/>
        <w:gridCol w:w="1133"/>
        <w:gridCol w:w="4337"/>
        <w:gridCol w:w="2385"/>
      </w:tblGrid>
      <w:tr w:rsidR="001615A5" w:rsidRPr="005068FD" w14:paraId="3EE33777" w14:textId="77777777" w:rsidTr="001615A5">
        <w:trPr>
          <w:cantSplit/>
          <w:tblHeader/>
        </w:trPr>
        <w:tc>
          <w:tcPr>
            <w:tcW w:w="907" w:type="pct"/>
            <w:shd w:val="clear" w:color="auto" w:fill="F2F2F2"/>
          </w:tcPr>
          <w:p w14:paraId="3EE33773" w14:textId="77777777" w:rsidR="00F866E3" w:rsidRPr="005068FD" w:rsidRDefault="00F866E3" w:rsidP="00A6246A">
            <w:pPr>
              <w:pStyle w:val="TableHeading"/>
            </w:pPr>
            <w:bookmarkStart w:id="310" w:name="ColumnTitle_117"/>
            <w:bookmarkEnd w:id="310"/>
            <w:r w:rsidRPr="005068FD">
              <w:t>Date</w:t>
            </w:r>
          </w:p>
        </w:tc>
        <w:tc>
          <w:tcPr>
            <w:tcW w:w="567" w:type="pct"/>
            <w:shd w:val="clear" w:color="auto" w:fill="F2F2F2"/>
          </w:tcPr>
          <w:p w14:paraId="3EE33774" w14:textId="54BE4D31" w:rsidR="00F866E3" w:rsidRPr="005068FD" w:rsidRDefault="00A6246A" w:rsidP="00A6246A">
            <w:pPr>
              <w:pStyle w:val="TableHeading"/>
            </w:pPr>
            <w:r>
              <w:t>Revision</w:t>
            </w:r>
          </w:p>
        </w:tc>
        <w:tc>
          <w:tcPr>
            <w:tcW w:w="2273" w:type="pct"/>
            <w:shd w:val="clear" w:color="auto" w:fill="F2F2F2"/>
          </w:tcPr>
          <w:p w14:paraId="3EE33775" w14:textId="77777777" w:rsidR="00F866E3" w:rsidRPr="005068FD" w:rsidRDefault="00F866E3" w:rsidP="00A6246A">
            <w:pPr>
              <w:pStyle w:val="TableHeading"/>
            </w:pPr>
            <w:r w:rsidRPr="005068FD">
              <w:t>Description</w:t>
            </w:r>
          </w:p>
        </w:tc>
        <w:tc>
          <w:tcPr>
            <w:tcW w:w="1253" w:type="pct"/>
            <w:shd w:val="clear" w:color="auto" w:fill="F2F2F2"/>
          </w:tcPr>
          <w:p w14:paraId="3EE33776" w14:textId="77777777" w:rsidR="00F866E3" w:rsidRPr="005068FD" w:rsidRDefault="00F866E3" w:rsidP="00A6246A">
            <w:pPr>
              <w:pStyle w:val="TableHeading"/>
            </w:pPr>
            <w:r w:rsidRPr="005068FD">
              <w:t>Author</w:t>
            </w:r>
          </w:p>
        </w:tc>
      </w:tr>
      <w:tr w:rsidR="003D707B" w:rsidRPr="00416A8F" w14:paraId="3EE3377C" w14:textId="77777777" w:rsidTr="00B50DAD">
        <w:trPr>
          <w:cantSplit/>
          <w:tblHeader/>
        </w:trPr>
        <w:tc>
          <w:tcPr>
            <w:tcW w:w="907" w:type="pct"/>
            <w:shd w:val="clear" w:color="auto" w:fill="FFFFFF" w:themeFill="background1"/>
          </w:tcPr>
          <w:p w14:paraId="3EE33778" w14:textId="77777777" w:rsidR="003D707B" w:rsidRDefault="003D707B" w:rsidP="00A6246A">
            <w:pPr>
              <w:pStyle w:val="TableHeading"/>
              <w:rPr>
                <w:b w:val="0"/>
              </w:rPr>
            </w:pPr>
            <w:r>
              <w:rPr>
                <w:b w:val="0"/>
              </w:rPr>
              <w:t>June 2015</w:t>
            </w:r>
          </w:p>
        </w:tc>
        <w:tc>
          <w:tcPr>
            <w:tcW w:w="567" w:type="pct"/>
            <w:shd w:val="clear" w:color="auto" w:fill="FFFFFF" w:themeFill="background1"/>
          </w:tcPr>
          <w:p w14:paraId="3EE33779" w14:textId="77777777" w:rsidR="003D707B" w:rsidRDefault="003D707B" w:rsidP="00A6246A">
            <w:pPr>
              <w:pStyle w:val="TableHeading"/>
              <w:rPr>
                <w:b w:val="0"/>
              </w:rPr>
            </w:pPr>
            <w:r>
              <w:rPr>
                <w:b w:val="0"/>
              </w:rPr>
              <w:t>2.10</w:t>
            </w:r>
          </w:p>
        </w:tc>
        <w:tc>
          <w:tcPr>
            <w:tcW w:w="2273" w:type="pct"/>
            <w:shd w:val="clear" w:color="auto" w:fill="FFFFFF" w:themeFill="background1"/>
          </w:tcPr>
          <w:p w14:paraId="3EE3377A" w14:textId="77777777" w:rsidR="003D707B" w:rsidRDefault="003D707B" w:rsidP="00A6246A">
            <w:pPr>
              <w:pStyle w:val="TableHeading"/>
              <w:rPr>
                <w:b w:val="0"/>
              </w:rPr>
            </w:pPr>
            <w:r>
              <w:rPr>
                <w:b w:val="0"/>
              </w:rPr>
              <w:t>Changed Heading 1 default setting to eliminate page break before</w:t>
            </w:r>
          </w:p>
        </w:tc>
        <w:tc>
          <w:tcPr>
            <w:tcW w:w="1253" w:type="pct"/>
            <w:shd w:val="clear" w:color="auto" w:fill="FFFFFF" w:themeFill="background1"/>
          </w:tcPr>
          <w:p w14:paraId="3EE3377B" w14:textId="77777777" w:rsidR="003D707B" w:rsidRDefault="003D707B" w:rsidP="00A6246A">
            <w:pPr>
              <w:pStyle w:val="TableHeading"/>
              <w:rPr>
                <w:b w:val="0"/>
              </w:rPr>
            </w:pPr>
            <w:r>
              <w:rPr>
                <w:b w:val="0"/>
              </w:rPr>
              <w:t>Process Management</w:t>
            </w:r>
          </w:p>
        </w:tc>
      </w:tr>
      <w:tr w:rsidR="00B50DAD" w:rsidRPr="00416A8F" w14:paraId="3EE33781" w14:textId="77777777" w:rsidTr="00B50DAD">
        <w:trPr>
          <w:cantSplit/>
          <w:tblHeader/>
        </w:trPr>
        <w:tc>
          <w:tcPr>
            <w:tcW w:w="907" w:type="pct"/>
            <w:shd w:val="clear" w:color="auto" w:fill="FFFFFF" w:themeFill="background1"/>
          </w:tcPr>
          <w:p w14:paraId="3EE3377D" w14:textId="77777777" w:rsidR="00B50DAD" w:rsidRDefault="00B50DAD" w:rsidP="00A6246A">
            <w:pPr>
              <w:pStyle w:val="TableHeading"/>
              <w:rPr>
                <w:b w:val="0"/>
              </w:rPr>
            </w:pPr>
            <w:r>
              <w:rPr>
                <w:b w:val="0"/>
              </w:rPr>
              <w:t>May 2015</w:t>
            </w:r>
          </w:p>
        </w:tc>
        <w:tc>
          <w:tcPr>
            <w:tcW w:w="567" w:type="pct"/>
            <w:shd w:val="clear" w:color="auto" w:fill="FFFFFF" w:themeFill="background1"/>
          </w:tcPr>
          <w:p w14:paraId="3EE3377E" w14:textId="77777777" w:rsidR="00B50DAD" w:rsidRDefault="00B50DAD" w:rsidP="00A6246A">
            <w:pPr>
              <w:pStyle w:val="TableHeading"/>
              <w:rPr>
                <w:b w:val="0"/>
              </w:rPr>
            </w:pPr>
            <w:r>
              <w:rPr>
                <w:b w:val="0"/>
              </w:rPr>
              <w:t>2.9</w:t>
            </w:r>
          </w:p>
        </w:tc>
        <w:tc>
          <w:tcPr>
            <w:tcW w:w="2273" w:type="pct"/>
            <w:shd w:val="clear" w:color="auto" w:fill="FFFFFF" w:themeFill="background1"/>
          </w:tcPr>
          <w:p w14:paraId="3EE3377F" w14:textId="77777777" w:rsidR="00B50DAD" w:rsidRDefault="00B50DAD" w:rsidP="00A6246A">
            <w:pPr>
              <w:pStyle w:val="TableHeading"/>
              <w:rPr>
                <w:b w:val="0"/>
              </w:rPr>
            </w:pPr>
            <w:r>
              <w:rPr>
                <w:b w:val="0"/>
              </w:rPr>
              <w:t>Edited for Section 508 conformance and remediated with Common Look Office tool</w:t>
            </w:r>
          </w:p>
        </w:tc>
        <w:tc>
          <w:tcPr>
            <w:tcW w:w="1253" w:type="pct"/>
            <w:shd w:val="clear" w:color="auto" w:fill="FFFFFF" w:themeFill="background1"/>
          </w:tcPr>
          <w:p w14:paraId="3EE33780" w14:textId="77777777" w:rsidR="00B50DAD" w:rsidRDefault="00B50DAD" w:rsidP="00A6246A">
            <w:pPr>
              <w:pStyle w:val="TableHeading"/>
              <w:rPr>
                <w:b w:val="0"/>
              </w:rPr>
            </w:pPr>
            <w:r>
              <w:rPr>
                <w:b w:val="0"/>
              </w:rPr>
              <w:t>Process Management</w:t>
            </w:r>
          </w:p>
        </w:tc>
      </w:tr>
      <w:tr w:rsidR="00416A8F" w:rsidRPr="00416A8F" w14:paraId="3EE33786" w14:textId="77777777" w:rsidTr="00B50DAD">
        <w:trPr>
          <w:cantSplit/>
          <w:tblHeader/>
        </w:trPr>
        <w:tc>
          <w:tcPr>
            <w:tcW w:w="907" w:type="pct"/>
            <w:shd w:val="clear" w:color="auto" w:fill="FFFFFF" w:themeFill="background1"/>
          </w:tcPr>
          <w:p w14:paraId="3EE33782" w14:textId="77777777" w:rsidR="00416A8F" w:rsidRPr="00416A8F" w:rsidRDefault="00416A8F" w:rsidP="00A6246A">
            <w:pPr>
              <w:pStyle w:val="TableHeading"/>
              <w:rPr>
                <w:b w:val="0"/>
              </w:rPr>
            </w:pPr>
            <w:r>
              <w:rPr>
                <w:b w:val="0"/>
              </w:rPr>
              <w:t>February 2015</w:t>
            </w:r>
          </w:p>
        </w:tc>
        <w:tc>
          <w:tcPr>
            <w:tcW w:w="567" w:type="pct"/>
            <w:shd w:val="clear" w:color="auto" w:fill="FFFFFF" w:themeFill="background1"/>
          </w:tcPr>
          <w:p w14:paraId="3EE33783" w14:textId="77777777" w:rsidR="00416A8F" w:rsidRPr="00416A8F" w:rsidRDefault="00416A8F" w:rsidP="00A6246A">
            <w:pPr>
              <w:pStyle w:val="TableHeading"/>
              <w:rPr>
                <w:b w:val="0"/>
              </w:rPr>
            </w:pPr>
            <w:r>
              <w:rPr>
                <w:b w:val="0"/>
              </w:rPr>
              <w:t>2.8</w:t>
            </w:r>
          </w:p>
        </w:tc>
        <w:tc>
          <w:tcPr>
            <w:tcW w:w="2273" w:type="pct"/>
            <w:shd w:val="clear" w:color="auto" w:fill="FFFFFF" w:themeFill="background1"/>
          </w:tcPr>
          <w:p w14:paraId="3EE33784" w14:textId="77777777" w:rsidR="00416A8F" w:rsidRPr="00416A8F" w:rsidRDefault="00416A8F" w:rsidP="00A6246A">
            <w:pPr>
              <w:pStyle w:val="TableHeading"/>
              <w:rPr>
                <w:b w:val="0"/>
              </w:rPr>
            </w:pPr>
            <w:r>
              <w:rPr>
                <w:b w:val="0"/>
              </w:rPr>
              <w:t>Incorporates revisions from PMAS Reform Lockdown</w:t>
            </w:r>
            <w:r w:rsidR="00851DE6">
              <w:rPr>
                <w:b w:val="0"/>
              </w:rPr>
              <w:t>; namely removing requirements for information that can be obtained from other PMAS authoritative sources.</w:t>
            </w:r>
          </w:p>
        </w:tc>
        <w:tc>
          <w:tcPr>
            <w:tcW w:w="1253" w:type="pct"/>
            <w:shd w:val="clear" w:color="auto" w:fill="FFFFFF" w:themeFill="background1"/>
          </w:tcPr>
          <w:p w14:paraId="3EE33785" w14:textId="77777777" w:rsidR="00416A8F" w:rsidRPr="00416A8F" w:rsidRDefault="00416A8F" w:rsidP="00A6246A">
            <w:pPr>
              <w:pStyle w:val="TableHeading"/>
              <w:rPr>
                <w:b w:val="0"/>
              </w:rPr>
            </w:pPr>
            <w:r>
              <w:rPr>
                <w:b w:val="0"/>
              </w:rPr>
              <w:t xml:space="preserve">Andrew </w:t>
            </w:r>
            <w:proofErr w:type="spellStart"/>
            <w:r>
              <w:rPr>
                <w:b w:val="0"/>
              </w:rPr>
              <w:t>Slawter</w:t>
            </w:r>
            <w:proofErr w:type="spellEnd"/>
            <w:r>
              <w:rPr>
                <w:b w:val="0"/>
              </w:rPr>
              <w:t>, Office of Technology Strategies</w:t>
            </w:r>
          </w:p>
        </w:tc>
      </w:tr>
      <w:tr w:rsidR="001F4A24" w14:paraId="3EE3378B" w14:textId="77777777" w:rsidTr="001F3FB8">
        <w:trPr>
          <w:cantSplit/>
        </w:trPr>
        <w:tc>
          <w:tcPr>
            <w:tcW w:w="907" w:type="pct"/>
          </w:tcPr>
          <w:p w14:paraId="3EE33787" w14:textId="77777777" w:rsidR="001F4A24" w:rsidRDefault="001F4A24" w:rsidP="00A6246A">
            <w:pPr>
              <w:pStyle w:val="TableText"/>
              <w:spacing w:before="60" w:after="60"/>
            </w:pPr>
            <w:r>
              <w:t>September 2014</w:t>
            </w:r>
          </w:p>
        </w:tc>
        <w:tc>
          <w:tcPr>
            <w:tcW w:w="567" w:type="pct"/>
          </w:tcPr>
          <w:p w14:paraId="3EE33788" w14:textId="77777777" w:rsidR="001F4A24" w:rsidRDefault="001F4A24" w:rsidP="00A6246A">
            <w:pPr>
              <w:pStyle w:val="TableText"/>
              <w:spacing w:before="60" w:after="60"/>
            </w:pPr>
            <w:r>
              <w:t>2.7</w:t>
            </w:r>
          </w:p>
        </w:tc>
        <w:tc>
          <w:tcPr>
            <w:tcW w:w="2273" w:type="pct"/>
          </w:tcPr>
          <w:p w14:paraId="3EE33789" w14:textId="77777777" w:rsidR="001F4A24" w:rsidRDefault="001F4A24" w:rsidP="00A6246A">
            <w:pPr>
              <w:pStyle w:val="TableText"/>
              <w:spacing w:before="60" w:after="60"/>
            </w:pPr>
            <w:r>
              <w:t xml:space="preserve">Adds Enterprise Shared Services terms and </w:t>
            </w:r>
            <w:r w:rsidRPr="001F4A24">
              <w:t>requires AERB Compliance Certificate attachment</w:t>
            </w:r>
            <w:r>
              <w:t>.</w:t>
            </w:r>
          </w:p>
        </w:tc>
        <w:tc>
          <w:tcPr>
            <w:tcW w:w="1253" w:type="pct"/>
          </w:tcPr>
          <w:p w14:paraId="3EE3378A" w14:textId="77777777" w:rsidR="001F4A24" w:rsidRDefault="001F4A24" w:rsidP="00A6246A">
            <w:pPr>
              <w:pStyle w:val="TableText"/>
              <w:spacing w:before="60" w:after="60"/>
            </w:pPr>
            <w:r>
              <w:t>Process Management</w:t>
            </w:r>
          </w:p>
        </w:tc>
      </w:tr>
      <w:tr w:rsidR="001F4A24" w14:paraId="3EE33790" w14:textId="77777777" w:rsidTr="001F3FB8">
        <w:trPr>
          <w:cantSplit/>
        </w:trPr>
        <w:tc>
          <w:tcPr>
            <w:tcW w:w="907" w:type="pct"/>
          </w:tcPr>
          <w:p w14:paraId="3EE3378C" w14:textId="77777777" w:rsidR="001F4A24" w:rsidRDefault="001F4A24" w:rsidP="00A6246A">
            <w:pPr>
              <w:pStyle w:val="TableText"/>
              <w:spacing w:before="60" w:after="60"/>
            </w:pPr>
            <w:r>
              <w:t>August 2014</w:t>
            </w:r>
          </w:p>
        </w:tc>
        <w:tc>
          <w:tcPr>
            <w:tcW w:w="567" w:type="pct"/>
          </w:tcPr>
          <w:p w14:paraId="3EE3378D" w14:textId="77777777" w:rsidR="001F4A24" w:rsidRDefault="001F4A24" w:rsidP="00A6246A">
            <w:pPr>
              <w:pStyle w:val="TableText"/>
              <w:spacing w:before="60" w:after="60"/>
            </w:pPr>
            <w:r>
              <w:t>2.6</w:t>
            </w:r>
          </w:p>
        </w:tc>
        <w:tc>
          <w:tcPr>
            <w:tcW w:w="2273" w:type="pct"/>
          </w:tcPr>
          <w:p w14:paraId="3EE3378E" w14:textId="42179752" w:rsidR="001F4A24" w:rsidRDefault="001F4A24" w:rsidP="00A6246A">
            <w:pPr>
              <w:pStyle w:val="TableText"/>
              <w:spacing w:before="60" w:after="60"/>
            </w:pPr>
            <w:r w:rsidRPr="003457E4">
              <w:t>Signature block update</w:t>
            </w:r>
            <w:r>
              <w:t xml:space="preserve"> authorized by AERB</w:t>
            </w:r>
            <w:r w:rsidR="006F3FCE">
              <w:t xml:space="preserve"> </w:t>
            </w:r>
            <w:r w:rsidRPr="003457E4">
              <w:t>CR_018934</w:t>
            </w:r>
          </w:p>
        </w:tc>
        <w:tc>
          <w:tcPr>
            <w:tcW w:w="1253" w:type="pct"/>
          </w:tcPr>
          <w:p w14:paraId="3EE3378F" w14:textId="77777777" w:rsidR="001F4A24" w:rsidRDefault="001F4A24" w:rsidP="00A6246A">
            <w:pPr>
              <w:pStyle w:val="TableText"/>
              <w:spacing w:before="60" w:after="60"/>
            </w:pPr>
            <w:r>
              <w:t>Process Management</w:t>
            </w:r>
          </w:p>
        </w:tc>
      </w:tr>
      <w:tr w:rsidR="001F4A24" w14:paraId="3EE33795" w14:textId="77777777" w:rsidTr="003D34F4">
        <w:trPr>
          <w:cantSplit/>
        </w:trPr>
        <w:tc>
          <w:tcPr>
            <w:tcW w:w="907" w:type="pct"/>
          </w:tcPr>
          <w:p w14:paraId="3EE33791" w14:textId="77777777" w:rsidR="001F4A24" w:rsidRDefault="001F4A24" w:rsidP="00A6246A">
            <w:pPr>
              <w:pStyle w:val="TableText"/>
              <w:spacing w:before="60" w:after="60"/>
            </w:pPr>
            <w:r>
              <w:t>March 2014</w:t>
            </w:r>
          </w:p>
        </w:tc>
        <w:tc>
          <w:tcPr>
            <w:tcW w:w="567" w:type="pct"/>
          </w:tcPr>
          <w:p w14:paraId="3EE33792" w14:textId="77777777" w:rsidR="001F4A24" w:rsidRDefault="001F4A24" w:rsidP="00A6246A">
            <w:pPr>
              <w:pStyle w:val="TableText"/>
              <w:spacing w:before="60" w:after="60"/>
            </w:pPr>
            <w:r>
              <w:t>2.5</w:t>
            </w:r>
          </w:p>
        </w:tc>
        <w:tc>
          <w:tcPr>
            <w:tcW w:w="2273" w:type="pct"/>
          </w:tcPr>
          <w:p w14:paraId="3EE33793" w14:textId="77777777" w:rsidR="001F4A24" w:rsidRDefault="001F4A24" w:rsidP="00A6246A">
            <w:pPr>
              <w:pStyle w:val="TableText"/>
              <w:spacing w:before="60" w:after="60"/>
            </w:pPr>
            <w:r>
              <w:t xml:space="preserve">Section 508 repairs to new version approved by AERB Chair approved </w:t>
            </w:r>
          </w:p>
        </w:tc>
        <w:tc>
          <w:tcPr>
            <w:tcW w:w="1253" w:type="pct"/>
          </w:tcPr>
          <w:p w14:paraId="3EE33794" w14:textId="77777777" w:rsidR="001F4A24" w:rsidRDefault="001F4A24" w:rsidP="00A6246A">
            <w:pPr>
              <w:pStyle w:val="TableText"/>
              <w:spacing w:before="60" w:after="60"/>
            </w:pPr>
            <w:r>
              <w:t>Process Management</w:t>
            </w:r>
          </w:p>
        </w:tc>
      </w:tr>
      <w:tr w:rsidR="001F4A24" w14:paraId="3EE3379A" w14:textId="77777777" w:rsidTr="003D34F4">
        <w:trPr>
          <w:cantSplit/>
        </w:trPr>
        <w:tc>
          <w:tcPr>
            <w:tcW w:w="907" w:type="pct"/>
          </w:tcPr>
          <w:p w14:paraId="3EE33796" w14:textId="77777777" w:rsidR="001F4A24" w:rsidRDefault="001F4A24" w:rsidP="00A6246A">
            <w:pPr>
              <w:pStyle w:val="TableText"/>
              <w:spacing w:before="60" w:after="60"/>
            </w:pPr>
            <w:r w:rsidRPr="00856C5E">
              <w:t>August 2013</w:t>
            </w:r>
          </w:p>
        </w:tc>
        <w:tc>
          <w:tcPr>
            <w:tcW w:w="567" w:type="pct"/>
          </w:tcPr>
          <w:p w14:paraId="3EE33797" w14:textId="77777777" w:rsidR="001F4A24" w:rsidRDefault="001F4A24" w:rsidP="00A6246A">
            <w:pPr>
              <w:pStyle w:val="TableText"/>
              <w:spacing w:before="60" w:after="60"/>
            </w:pPr>
            <w:r w:rsidRPr="00856C5E">
              <w:t>2.3</w:t>
            </w:r>
          </w:p>
        </w:tc>
        <w:tc>
          <w:tcPr>
            <w:tcW w:w="2273" w:type="pct"/>
          </w:tcPr>
          <w:p w14:paraId="3EE33798" w14:textId="77777777" w:rsidR="001F4A24" w:rsidRDefault="001F4A24" w:rsidP="00A6246A">
            <w:pPr>
              <w:pStyle w:val="TableText"/>
              <w:spacing w:before="60" w:after="60"/>
            </w:pPr>
            <w:r w:rsidRPr="00856C5E">
              <w:t xml:space="preserve">Replaced the Service Architecture sub-section with new sub-sections for consumed and provided services. Also applied miscellaneous feedback from VA team. </w:t>
            </w:r>
          </w:p>
        </w:tc>
        <w:tc>
          <w:tcPr>
            <w:tcW w:w="1253" w:type="pct"/>
          </w:tcPr>
          <w:p w14:paraId="3EE33799" w14:textId="77777777" w:rsidR="001F4A24" w:rsidRDefault="001F4A24" w:rsidP="00A6246A">
            <w:pPr>
              <w:pStyle w:val="TableText"/>
              <w:spacing w:before="60" w:after="60"/>
            </w:pPr>
            <w:r w:rsidRPr="00856C5E">
              <w:t>ASD</w:t>
            </w:r>
            <w:r>
              <w:t xml:space="preserve"> Enterprise Shared Services (ESS) Work Group</w:t>
            </w:r>
          </w:p>
        </w:tc>
      </w:tr>
      <w:tr w:rsidR="001F4A24" w14:paraId="3EE3379F" w14:textId="77777777" w:rsidTr="003D34F4">
        <w:trPr>
          <w:cantSplit/>
        </w:trPr>
        <w:tc>
          <w:tcPr>
            <w:tcW w:w="907" w:type="pct"/>
          </w:tcPr>
          <w:p w14:paraId="3EE3379B" w14:textId="77777777" w:rsidR="001F4A24" w:rsidRDefault="001F4A24" w:rsidP="00A6246A">
            <w:pPr>
              <w:pStyle w:val="TableText"/>
              <w:spacing w:before="60" w:after="60"/>
            </w:pPr>
            <w:r>
              <w:t>June 2013</w:t>
            </w:r>
          </w:p>
        </w:tc>
        <w:tc>
          <w:tcPr>
            <w:tcW w:w="567" w:type="pct"/>
          </w:tcPr>
          <w:p w14:paraId="3EE3379C" w14:textId="77777777" w:rsidR="001F4A24" w:rsidRDefault="001F4A24" w:rsidP="00A6246A">
            <w:pPr>
              <w:pStyle w:val="TableText"/>
              <w:spacing w:before="60" w:after="60"/>
            </w:pPr>
            <w:r>
              <w:t>1.3</w:t>
            </w:r>
          </w:p>
        </w:tc>
        <w:tc>
          <w:tcPr>
            <w:tcW w:w="2273" w:type="pct"/>
          </w:tcPr>
          <w:p w14:paraId="3EE3379D" w14:textId="77777777" w:rsidR="001F4A24" w:rsidRDefault="001F4A24" w:rsidP="00A6246A">
            <w:pPr>
              <w:pStyle w:val="TableText"/>
              <w:spacing w:before="60" w:after="60"/>
            </w:pPr>
            <w:r>
              <w:t xml:space="preserve">Upgraded to MS Office 2007-2010 format </w:t>
            </w:r>
          </w:p>
        </w:tc>
        <w:tc>
          <w:tcPr>
            <w:tcW w:w="1253" w:type="pct"/>
          </w:tcPr>
          <w:p w14:paraId="3EE3379E" w14:textId="77777777" w:rsidR="001F4A24" w:rsidRDefault="001F4A24" w:rsidP="00A6246A">
            <w:pPr>
              <w:pStyle w:val="TableText"/>
              <w:spacing w:before="60" w:after="60"/>
            </w:pPr>
            <w:r>
              <w:t>Process Management</w:t>
            </w:r>
          </w:p>
        </w:tc>
      </w:tr>
      <w:tr w:rsidR="001F4A24" w14:paraId="3EE337A4" w14:textId="77777777" w:rsidTr="003D34F4">
        <w:trPr>
          <w:cantSplit/>
        </w:trPr>
        <w:tc>
          <w:tcPr>
            <w:tcW w:w="907" w:type="pct"/>
          </w:tcPr>
          <w:p w14:paraId="3EE337A0" w14:textId="77777777" w:rsidR="001F4A24" w:rsidRPr="005B6E70" w:rsidRDefault="001F4A24" w:rsidP="00A6246A">
            <w:pPr>
              <w:spacing w:before="60" w:after="60"/>
              <w:rPr>
                <w:rFonts w:ascii="Arial" w:hAnsi="Arial" w:cs="Arial"/>
                <w:szCs w:val="20"/>
              </w:rPr>
            </w:pPr>
            <w:r w:rsidRPr="005B6E70">
              <w:rPr>
                <w:rFonts w:ascii="Arial" w:hAnsi="Arial" w:cs="Arial"/>
                <w:szCs w:val="20"/>
              </w:rPr>
              <w:t>June 2013</w:t>
            </w:r>
          </w:p>
        </w:tc>
        <w:tc>
          <w:tcPr>
            <w:tcW w:w="567" w:type="pct"/>
          </w:tcPr>
          <w:p w14:paraId="3EE337A1" w14:textId="77777777" w:rsidR="001F4A24" w:rsidRPr="005B6E70" w:rsidRDefault="001F4A24" w:rsidP="00A6246A">
            <w:pPr>
              <w:spacing w:before="60" w:after="60"/>
              <w:rPr>
                <w:rFonts w:ascii="Arial" w:hAnsi="Arial" w:cs="Arial"/>
                <w:szCs w:val="20"/>
              </w:rPr>
            </w:pPr>
            <w:r w:rsidRPr="005B6E70">
              <w:rPr>
                <w:rFonts w:ascii="Arial" w:hAnsi="Arial" w:cs="Arial"/>
                <w:szCs w:val="20"/>
              </w:rPr>
              <w:t>1.2</w:t>
            </w:r>
          </w:p>
        </w:tc>
        <w:tc>
          <w:tcPr>
            <w:tcW w:w="2273" w:type="pct"/>
          </w:tcPr>
          <w:p w14:paraId="3EE337A2" w14:textId="77777777" w:rsidR="001F4A24" w:rsidRPr="005B6E70" w:rsidRDefault="001F4A24" w:rsidP="00A6246A">
            <w:pPr>
              <w:spacing w:before="60" w:after="60"/>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3EE337A3" w14:textId="77777777" w:rsidR="001F4A24" w:rsidRDefault="001F4A24" w:rsidP="00A6246A">
            <w:pPr>
              <w:pStyle w:val="TableText"/>
              <w:spacing w:before="60" w:after="60"/>
            </w:pPr>
            <w:r>
              <w:t>Process Management</w:t>
            </w:r>
          </w:p>
        </w:tc>
      </w:tr>
      <w:tr w:rsidR="001F4A24" w14:paraId="3EE337A9" w14:textId="77777777" w:rsidTr="003D34F4">
        <w:trPr>
          <w:cantSplit/>
        </w:trPr>
        <w:tc>
          <w:tcPr>
            <w:tcW w:w="907" w:type="pct"/>
          </w:tcPr>
          <w:p w14:paraId="3EE337A5" w14:textId="77777777" w:rsidR="001F4A24" w:rsidRDefault="001F4A24" w:rsidP="00A6246A">
            <w:pPr>
              <w:pStyle w:val="TableText"/>
              <w:spacing w:before="60" w:after="60"/>
            </w:pPr>
            <w:r>
              <w:t>March 2013</w:t>
            </w:r>
          </w:p>
        </w:tc>
        <w:tc>
          <w:tcPr>
            <w:tcW w:w="567" w:type="pct"/>
          </w:tcPr>
          <w:p w14:paraId="3EE337A6" w14:textId="77777777" w:rsidR="001F4A24" w:rsidRDefault="001F4A24" w:rsidP="00A6246A">
            <w:pPr>
              <w:pStyle w:val="TableText"/>
              <w:spacing w:before="60" w:after="60"/>
            </w:pPr>
            <w:r>
              <w:t>1.1</w:t>
            </w:r>
          </w:p>
        </w:tc>
        <w:tc>
          <w:tcPr>
            <w:tcW w:w="2273" w:type="pct"/>
          </w:tcPr>
          <w:p w14:paraId="3EE337A7" w14:textId="77777777" w:rsidR="001F4A24" w:rsidRDefault="001F4A24" w:rsidP="00A6246A">
            <w:pPr>
              <w:pStyle w:val="TableText"/>
              <w:spacing w:before="60" w:after="60"/>
            </w:pPr>
            <w:r>
              <w:t>Formatted to documentation standards and edited for Section 508 conformance</w:t>
            </w:r>
          </w:p>
        </w:tc>
        <w:tc>
          <w:tcPr>
            <w:tcW w:w="1253" w:type="pct"/>
          </w:tcPr>
          <w:p w14:paraId="3EE337A8" w14:textId="77777777" w:rsidR="001F4A24" w:rsidRDefault="001F4A24" w:rsidP="00A6246A">
            <w:pPr>
              <w:pStyle w:val="TableText"/>
              <w:spacing w:before="60" w:after="60"/>
            </w:pPr>
            <w:r>
              <w:t>Process Management</w:t>
            </w:r>
          </w:p>
        </w:tc>
      </w:tr>
      <w:tr w:rsidR="001F4A24" w14:paraId="3EE337AE" w14:textId="77777777" w:rsidTr="003D34F4">
        <w:trPr>
          <w:cantSplit/>
        </w:trPr>
        <w:tc>
          <w:tcPr>
            <w:tcW w:w="907" w:type="pct"/>
          </w:tcPr>
          <w:p w14:paraId="3EE337AA" w14:textId="77777777" w:rsidR="001F4A24" w:rsidRDefault="001F4A24" w:rsidP="00A6246A">
            <w:pPr>
              <w:pStyle w:val="TableText"/>
              <w:spacing w:before="60" w:after="60"/>
            </w:pPr>
            <w:r>
              <w:t>January 2013</w:t>
            </w:r>
          </w:p>
        </w:tc>
        <w:tc>
          <w:tcPr>
            <w:tcW w:w="567" w:type="pct"/>
          </w:tcPr>
          <w:p w14:paraId="3EE337AB" w14:textId="77777777" w:rsidR="001F4A24" w:rsidRDefault="001F4A24" w:rsidP="00A6246A">
            <w:pPr>
              <w:pStyle w:val="TableText"/>
              <w:spacing w:before="60" w:after="60"/>
            </w:pPr>
            <w:r>
              <w:t>1.0</w:t>
            </w:r>
          </w:p>
        </w:tc>
        <w:tc>
          <w:tcPr>
            <w:tcW w:w="2273" w:type="pct"/>
          </w:tcPr>
          <w:p w14:paraId="3EE337AC" w14:textId="77777777" w:rsidR="001F4A24" w:rsidRDefault="001F4A24" w:rsidP="00A6246A">
            <w:pPr>
              <w:pStyle w:val="TableText"/>
              <w:spacing w:before="60" w:after="60"/>
            </w:pPr>
            <w:r>
              <w:t>Initial Document</w:t>
            </w:r>
          </w:p>
        </w:tc>
        <w:tc>
          <w:tcPr>
            <w:tcW w:w="1253" w:type="pct"/>
          </w:tcPr>
          <w:p w14:paraId="3EE337AD" w14:textId="77777777" w:rsidR="001F4A24" w:rsidRDefault="001F4A24" w:rsidP="00A6246A">
            <w:pPr>
              <w:pStyle w:val="TableText"/>
              <w:spacing w:before="60" w:after="60"/>
            </w:pPr>
            <w:r>
              <w:t>PMAS Business Office</w:t>
            </w:r>
          </w:p>
        </w:tc>
      </w:tr>
    </w:tbl>
    <w:p w14:paraId="3EE337B0" w14:textId="77777777" w:rsidR="00532E1F" w:rsidRDefault="00532E1F" w:rsidP="00532E1F">
      <w:pPr>
        <w:pStyle w:val="BodyText"/>
        <w:pBdr>
          <w:bottom w:val="single" w:sz="4" w:space="1" w:color="auto"/>
        </w:pBdr>
      </w:pPr>
    </w:p>
    <w:p w14:paraId="3EE337B1" w14:textId="77777777" w:rsidR="00532E1F" w:rsidRPr="00532E1F" w:rsidRDefault="00532E1F" w:rsidP="00532E1F">
      <w:pPr>
        <w:rPr>
          <w:sz w:val="20"/>
          <w:szCs w:val="20"/>
        </w:rPr>
      </w:pPr>
      <w:r w:rsidRPr="00532E1F">
        <w:rPr>
          <w:sz w:val="20"/>
          <w:szCs w:val="20"/>
        </w:rPr>
        <w:t xml:space="preserve">See TOGAF® 9.1, Part III: ADM Guidelines &amp; Techniques, Gap Analysis on TOGAF website at </w:t>
      </w:r>
      <w:hyperlink r:id="rId67" w:tooltip="TOGAF website " w:history="1">
        <w:r w:rsidRPr="00532E1F">
          <w:rPr>
            <w:color w:val="0000FF"/>
            <w:sz w:val="20"/>
            <w:szCs w:val="20"/>
            <w:u w:val="single"/>
          </w:rPr>
          <w:t>http://pubs.opengroup.org/architecture/togaf9-doc/arch/chap27.html</w:t>
        </w:r>
      </w:hyperlink>
    </w:p>
    <w:p w14:paraId="3EE337B2" w14:textId="4CC15E4E" w:rsidR="00532E1F" w:rsidRPr="00FA1BF4" w:rsidRDefault="006C0808" w:rsidP="00FA1BF4">
      <w:pPr>
        <w:pStyle w:val="BodyText"/>
      </w:pPr>
      <w:r>
        <w:t xml:space="preserve">    </w:t>
      </w:r>
    </w:p>
    <w:sectPr w:rsidR="00532E1F" w:rsidRPr="00FA1BF4" w:rsidSect="00865C48">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6D7A31" w14:textId="77777777" w:rsidR="00597B6B" w:rsidRDefault="00597B6B">
      <w:r>
        <w:separator/>
      </w:r>
    </w:p>
    <w:p w14:paraId="46F563F2" w14:textId="77777777" w:rsidR="00597B6B" w:rsidRDefault="00597B6B"/>
  </w:endnote>
  <w:endnote w:type="continuationSeparator" w:id="0">
    <w:p w14:paraId="03CC04E5" w14:textId="77777777" w:rsidR="00597B6B" w:rsidRDefault="00597B6B">
      <w:r>
        <w:continuationSeparator/>
      </w:r>
    </w:p>
    <w:p w14:paraId="44E46808" w14:textId="77777777" w:rsidR="00597B6B" w:rsidRDefault="00597B6B"/>
  </w:endnote>
  <w:endnote w:type="continuationNotice" w:id="1">
    <w:p w14:paraId="57D2B668" w14:textId="77777777" w:rsidR="00597B6B" w:rsidRDefault="00597B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544CE2" w14:textId="77777777" w:rsidR="00271546" w:rsidRDefault="0027154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E337E1" w14:textId="77777777" w:rsidR="00382456" w:rsidRPr="00271546" w:rsidRDefault="00382456" w:rsidP="00271546">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F6A9C" w14:textId="77777777" w:rsidR="00271546" w:rsidRDefault="0027154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1D1EFB" w14:textId="77777777" w:rsidR="00597B6B" w:rsidRDefault="00597B6B">
      <w:r>
        <w:separator/>
      </w:r>
    </w:p>
    <w:p w14:paraId="1A3A30F8" w14:textId="77777777" w:rsidR="00597B6B" w:rsidRDefault="00597B6B"/>
  </w:footnote>
  <w:footnote w:type="continuationSeparator" w:id="0">
    <w:p w14:paraId="4013CCE0" w14:textId="77777777" w:rsidR="00597B6B" w:rsidRDefault="00597B6B">
      <w:r>
        <w:continuationSeparator/>
      </w:r>
    </w:p>
    <w:p w14:paraId="52A7857D" w14:textId="77777777" w:rsidR="00597B6B" w:rsidRDefault="00597B6B"/>
  </w:footnote>
  <w:footnote w:type="continuationNotice" w:id="1">
    <w:p w14:paraId="76E6CE92" w14:textId="77777777" w:rsidR="00597B6B" w:rsidRDefault="00597B6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75C74" w14:textId="77777777" w:rsidR="00271546" w:rsidRDefault="0027154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410D63" w14:textId="77777777" w:rsidR="00271546" w:rsidRDefault="0027154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765580" w14:textId="77777777" w:rsidR="00271546" w:rsidRDefault="0027154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3564" w:hanging="504"/>
      </w:pPr>
      <w:rPr>
        <w:rFonts w:hint="default"/>
      </w:rPr>
    </w:lvl>
    <w:lvl w:ilvl="3">
      <w:start w:val="1"/>
      <w:numFmt w:val="decimal"/>
      <w:pStyle w:val="Heading4"/>
      <w:lvlText w:val="%1.%2.%3.%4."/>
      <w:lvlJc w:val="left"/>
      <w:pPr>
        <w:ind w:left="2178" w:hanging="648"/>
      </w:pPr>
      <w:rPr>
        <w:rFonts w:hint="default"/>
      </w:rPr>
    </w:lvl>
    <w:lvl w:ilvl="4">
      <w:start w:val="1"/>
      <w:numFmt w:val="decimal"/>
      <w:pStyle w:val="Heading5"/>
      <w:lvlText w:val="%1.%2.%3.%4.%5."/>
      <w:lvlJc w:val="left"/>
      <w:pPr>
        <w:ind w:left="49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8154F6F"/>
    <w:multiLevelType w:val="hybridMultilevel"/>
    <w:tmpl w:val="5106A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8451FA"/>
    <w:multiLevelType w:val="hybridMultilevel"/>
    <w:tmpl w:val="371ED0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A811C99"/>
    <w:multiLevelType w:val="hybridMultilevel"/>
    <w:tmpl w:val="A56A4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D539C1"/>
    <w:multiLevelType w:val="hybridMultilevel"/>
    <w:tmpl w:val="DF427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680864"/>
    <w:multiLevelType w:val="hybridMultilevel"/>
    <w:tmpl w:val="35544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8">
    <w:nsid w:val="20940F40"/>
    <w:multiLevelType w:val="hybridMultilevel"/>
    <w:tmpl w:val="8F8EC6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6280935"/>
    <w:multiLevelType w:val="hybridMultilevel"/>
    <w:tmpl w:val="F4228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8910DC3"/>
    <w:multiLevelType w:val="hybridMultilevel"/>
    <w:tmpl w:val="643E3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0A7B73"/>
    <w:multiLevelType w:val="hybridMultilevel"/>
    <w:tmpl w:val="93CA3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3">
    <w:nsid w:val="2E900FCB"/>
    <w:multiLevelType w:val="hybridMultilevel"/>
    <w:tmpl w:val="284AF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6">
    <w:nsid w:val="349B5B9C"/>
    <w:multiLevelType w:val="hybridMultilevel"/>
    <w:tmpl w:val="4CE8B9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381C514F"/>
    <w:multiLevelType w:val="hybridMultilevel"/>
    <w:tmpl w:val="07CA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CBE7D47"/>
    <w:multiLevelType w:val="hybridMultilevel"/>
    <w:tmpl w:val="AC6298A6"/>
    <w:lvl w:ilvl="0" w:tplc="8F1C89DA">
      <w:start w:val="1"/>
      <w:numFmt w:val="decimal"/>
      <w:lvlText w:val="%1."/>
      <w:lvlJc w:val="left"/>
      <w:pPr>
        <w:ind w:left="720" w:hanging="360"/>
      </w:pPr>
      <w:rPr>
        <w:rFonts w:hint="default"/>
        <w:b w:val="0"/>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7F7C3D"/>
    <w:multiLevelType w:val="hybridMultilevel"/>
    <w:tmpl w:val="CF465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124430B"/>
    <w:multiLevelType w:val="hybridMultilevel"/>
    <w:tmpl w:val="9E8CC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46C36CF"/>
    <w:multiLevelType w:val="hybridMultilevel"/>
    <w:tmpl w:val="D758DA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7443A67"/>
    <w:multiLevelType w:val="hybridMultilevel"/>
    <w:tmpl w:val="6B809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nsid w:val="55D80044"/>
    <w:multiLevelType w:val="hybridMultilevel"/>
    <w:tmpl w:val="CDF82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8">
    <w:nsid w:val="6D26113A"/>
    <w:multiLevelType w:val="hybridMultilevel"/>
    <w:tmpl w:val="25B02BDA"/>
    <w:lvl w:ilvl="0" w:tplc="C1C409A8">
      <w:start w:val="1"/>
      <w:numFmt w:val="bullet"/>
      <w:lvlText w:val=""/>
      <w:lvlJc w:val="left"/>
      <w:pPr>
        <w:ind w:left="720" w:hanging="144"/>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0">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2">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9"/>
  </w:num>
  <w:num w:numId="3">
    <w:abstractNumId w:val="3"/>
  </w:num>
  <w:num w:numId="4">
    <w:abstractNumId w:val="31"/>
  </w:num>
  <w:num w:numId="5">
    <w:abstractNumId w:val="32"/>
  </w:num>
  <w:num w:numId="6">
    <w:abstractNumId w:val="26"/>
  </w:num>
  <w:num w:numId="7">
    <w:abstractNumId w:val="12"/>
  </w:num>
  <w:num w:numId="8">
    <w:abstractNumId w:val="7"/>
  </w:num>
  <w:num w:numId="9">
    <w:abstractNumId w:val="15"/>
  </w:num>
  <w:num w:numId="10">
    <w:abstractNumId w:val="24"/>
  </w:num>
  <w:num w:numId="11">
    <w:abstractNumId w:val="14"/>
  </w:num>
  <w:num w:numId="12">
    <w:abstractNumId w:val="27"/>
  </w:num>
  <w:num w:numId="13">
    <w:abstractNumId w:val="0"/>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4">
      <w:lvl w:ilvl="4">
        <w:start w:val="1"/>
        <w:numFmt w:val="decimal"/>
        <w:pStyle w:val="Heading5"/>
        <w:lvlText w:val="%1.%2.%3.%4.%5."/>
        <w:lvlJc w:val="left"/>
        <w:pPr>
          <w:ind w:left="4932" w:hanging="792"/>
        </w:pPr>
        <w:rPr>
          <w:rFonts w:hint="default"/>
        </w:rPr>
      </w:lvl>
    </w:lvlOverride>
  </w:num>
  <w:num w:numId="14">
    <w:abstractNumId w:val="20"/>
  </w:num>
  <w:num w:numId="15">
    <w:abstractNumId w:val="2"/>
  </w:num>
  <w:num w:numId="16">
    <w:abstractNumId w:val="13"/>
  </w:num>
  <w:num w:numId="17">
    <w:abstractNumId w:val="22"/>
  </w:num>
  <w:num w:numId="18">
    <w:abstractNumId w:val="25"/>
  </w:num>
  <w:num w:numId="19">
    <w:abstractNumId w:val="19"/>
  </w:num>
  <w:num w:numId="20">
    <w:abstractNumId w:val="28"/>
  </w:num>
  <w:num w:numId="21">
    <w:abstractNumId w:val="5"/>
  </w:num>
  <w:num w:numId="22">
    <w:abstractNumId w:val="4"/>
  </w:num>
  <w:num w:numId="23">
    <w:abstractNumId w:val="18"/>
  </w:num>
  <w:num w:numId="24">
    <w:abstractNumId w:val="8"/>
  </w:num>
  <w:num w:numId="25">
    <w:abstractNumId w:val="16"/>
  </w:num>
  <w:num w:numId="26">
    <w:abstractNumId w:val="23"/>
  </w:num>
  <w:num w:numId="27">
    <w:abstractNumId w:val="10"/>
  </w:num>
  <w:num w:numId="28">
    <w:abstractNumId w:val="17"/>
  </w:num>
  <w:num w:numId="29">
    <w:abstractNumId w:val="1"/>
  </w:num>
  <w:num w:numId="30">
    <w:abstractNumId w:val="0"/>
  </w:num>
  <w:num w:numId="31">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3">
      <w:lvl w:ilvl="3">
        <w:start w:val="1"/>
        <w:numFmt w:val="decimal"/>
        <w:pStyle w:val="Heading4"/>
        <w:lvlText w:val="%1.%2.%3.%4."/>
        <w:lvlJc w:val="left"/>
        <w:pPr>
          <w:ind w:left="2178" w:hanging="648"/>
        </w:pPr>
        <w:rPr>
          <w:rFonts w:hint="default"/>
        </w:rPr>
      </w:lvl>
    </w:lvlOverride>
    <w:lvlOverride w:ilvl="4">
      <w:lvl w:ilvl="4">
        <w:start w:val="1"/>
        <w:numFmt w:val="decimal"/>
        <w:pStyle w:val="Heading5"/>
        <w:lvlText w:val="%1.%2.%3.%4.%5."/>
        <w:lvlJc w:val="left"/>
        <w:pPr>
          <w:ind w:left="4932" w:hanging="792"/>
        </w:pPr>
        <w:rPr>
          <w:rFonts w:hint="default"/>
        </w:rPr>
      </w:lvl>
    </w:lvlOverride>
    <w:lvlOverride w:ilvl="5">
      <w:lvl w:ilvl="5">
        <w:start w:val="1"/>
        <w:numFmt w:val="decimal"/>
        <w:pStyle w:val="Heading6"/>
        <w:lvlText w:val="%1.%2.%3.%4.%5.%6."/>
        <w:lvlJc w:val="left"/>
        <w:pPr>
          <w:ind w:left="2736" w:hanging="936"/>
        </w:pPr>
        <w:rPr>
          <w:rFonts w:hint="default"/>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32">
    <w:abstractNumId w:val="0"/>
    <w:lvlOverride w:ilvl="0">
      <w:startOverride w:val="1"/>
      <w:lvl w:ilvl="0">
        <w:start w:val="1"/>
        <w:numFmt w:val="decimal"/>
        <w:pStyle w:val="Heading1"/>
        <w:lvlText w:val="%1."/>
        <w:lvlJc w:val="left"/>
        <w:pPr>
          <w:ind w:left="360" w:hanging="360"/>
        </w:pPr>
        <w:rPr>
          <w:rFonts w:hint="default"/>
        </w:rPr>
      </w:lvl>
    </w:lvlOverride>
    <w:lvlOverride w:ilvl="1">
      <w:startOverride w:val="1"/>
      <w:lvl w:ilvl="1">
        <w:start w:val="1"/>
        <w:numFmt w:val="decimal"/>
        <w:pStyle w:val="Heading2"/>
        <w:lvlText w:val="%1.%2."/>
        <w:lvlJc w:val="left"/>
        <w:pPr>
          <w:ind w:left="792" w:hanging="432"/>
        </w:pPr>
        <w:rPr>
          <w:rFonts w:hint="default"/>
        </w:rPr>
      </w:lvl>
    </w:lvlOverride>
    <w:lvlOverride w:ilvl="2">
      <w:startOverride w:val="1"/>
      <w:lvl w:ilvl="2">
        <w:start w:val="1"/>
        <w:numFmt w:val="decimal"/>
        <w:pStyle w:val="Heading3"/>
        <w:lvlText w:val="%1.%2.%3."/>
        <w:lvlJc w:val="left"/>
        <w:pPr>
          <w:ind w:left="3564" w:hanging="504"/>
        </w:pPr>
        <w:rPr>
          <w:rFonts w:hint="default"/>
        </w:rPr>
      </w:lvl>
    </w:lvlOverride>
    <w:lvlOverride w:ilvl="3">
      <w:startOverride w:val="1"/>
      <w:lvl w:ilvl="3">
        <w:start w:val="1"/>
        <w:numFmt w:val="decimal"/>
        <w:pStyle w:val="Heading4"/>
        <w:lvlText w:val="%1.%2.%3.%4."/>
        <w:lvlJc w:val="left"/>
        <w:pPr>
          <w:ind w:left="2178" w:hanging="648"/>
        </w:pPr>
        <w:rPr>
          <w:rFonts w:hint="default"/>
        </w:rPr>
      </w:lvl>
    </w:lvlOverride>
    <w:lvlOverride w:ilvl="4">
      <w:startOverride w:val="1"/>
      <w:lvl w:ilvl="4">
        <w:start w:val="1"/>
        <w:numFmt w:val="decimal"/>
        <w:pStyle w:val="Heading5"/>
        <w:lvlText w:val="%1.%2.%3.%4.%5."/>
        <w:lvlJc w:val="left"/>
        <w:pPr>
          <w:ind w:left="4932" w:hanging="792"/>
        </w:pPr>
        <w:rPr>
          <w:rFonts w:hint="default"/>
        </w:rPr>
      </w:lvl>
    </w:lvlOverride>
    <w:lvlOverride w:ilvl="5">
      <w:startOverride w:val="1"/>
      <w:lvl w:ilvl="5">
        <w:start w:val="1"/>
        <w:numFmt w:val="decimal"/>
        <w:pStyle w:val="Heading6"/>
        <w:lvlText w:val="%1.%2.%3.%4.%5.%6."/>
        <w:lvlJc w:val="left"/>
        <w:pPr>
          <w:ind w:left="2736" w:hanging="936"/>
        </w:pPr>
        <w:rPr>
          <w:rFonts w:hint="default"/>
        </w:rPr>
      </w:lvl>
    </w:lvlOverride>
    <w:lvlOverride w:ilvl="6">
      <w:startOverride w:val="1"/>
      <w:lvl w:ilvl="6">
        <w:start w:val="1"/>
        <w:numFmt w:val="decimal"/>
        <w:pStyle w:val="Heading7"/>
        <w:lvlText w:val="%1.%2.%3.%4.%5.%6.%7."/>
        <w:lvlJc w:val="left"/>
        <w:pPr>
          <w:ind w:left="3240" w:hanging="1080"/>
        </w:pPr>
        <w:rPr>
          <w:rFonts w:hint="default"/>
        </w:rPr>
      </w:lvl>
    </w:lvlOverride>
    <w:lvlOverride w:ilvl="7">
      <w:startOverride w:val="1"/>
      <w:lvl w:ilvl="7">
        <w:start w:val="1"/>
        <w:numFmt w:val="decimal"/>
        <w:pStyle w:val="Heading8"/>
        <w:lvlText w:val="%1.%2.%3.%4.%5.%6.%7.%8."/>
        <w:lvlJc w:val="left"/>
        <w:pPr>
          <w:ind w:left="3744" w:hanging="1224"/>
        </w:pPr>
        <w:rPr>
          <w:rFonts w:hint="default"/>
        </w:rPr>
      </w:lvl>
    </w:lvlOverride>
    <w:lvlOverride w:ilvl="8">
      <w:startOverride w:val="1"/>
      <w:lvl w:ilvl="8">
        <w:start w:val="1"/>
        <w:numFmt w:val="decimal"/>
        <w:pStyle w:val="Heading9"/>
        <w:lvlText w:val="%1.%2.%3.%4.%5.%6.%7.%8.%9."/>
        <w:lvlJc w:val="left"/>
        <w:pPr>
          <w:ind w:left="4320" w:hanging="1440"/>
        </w:pPr>
        <w:rPr>
          <w:rFonts w:hint="default"/>
        </w:rPr>
      </w:lvl>
    </w:lvlOverride>
  </w:num>
  <w:num w:numId="33">
    <w:abstractNumId w:val="21"/>
  </w:num>
  <w:num w:numId="34">
    <w:abstractNumId w:val="9"/>
  </w:num>
  <w:num w:numId="35">
    <w:abstractNumId w:val="11"/>
  </w:num>
  <w:num w:numId="36">
    <w:abstractNumId w:val="6"/>
  </w:num>
  <w:num w:numId="37">
    <w:abstractNumId w:val="0"/>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4">
      <w:lvl w:ilvl="4">
        <w:start w:val="1"/>
        <w:numFmt w:val="decimal"/>
        <w:pStyle w:val="Heading5"/>
        <w:lvlText w:val="%1.%2.%3.%4.%5."/>
        <w:lvlJc w:val="left"/>
        <w:pPr>
          <w:ind w:left="4932" w:hanging="792"/>
        </w:pPr>
        <w:rPr>
          <w:rFonts w:hint="default"/>
        </w:rPr>
      </w:lvl>
    </w:lvlOverride>
  </w:num>
  <w:num w:numId="38">
    <w:abstractNumId w:val="0"/>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3564" w:hanging="504"/>
        </w:pPr>
        <w:rPr>
          <w:rFonts w:hint="default"/>
        </w:rPr>
      </w:lvl>
    </w:lvlOverride>
    <w:lvlOverride w:ilvl="4">
      <w:lvl w:ilvl="4">
        <w:start w:val="1"/>
        <w:numFmt w:val="decimal"/>
        <w:pStyle w:val="Heading5"/>
        <w:lvlText w:val="%1.%2.%3.%4.%5."/>
        <w:lvlJc w:val="left"/>
        <w:pPr>
          <w:ind w:left="4932" w:hanging="792"/>
        </w:pPr>
        <w:rPr>
          <w:rFonts w:hint="default"/>
        </w:rPr>
      </w:lvl>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hideSpellingErrors/>
  <w:hideGrammaticalErrors/>
  <w:activeWritingStyle w:appName="MSWord" w:lang="en-US" w:vendorID="64" w:dllVersion="0" w:nlCheck="1" w:checkStyle="1"/>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C15"/>
    <w:rsid w:val="00001888"/>
    <w:rsid w:val="00003483"/>
    <w:rsid w:val="000058B6"/>
    <w:rsid w:val="000059BA"/>
    <w:rsid w:val="000063A7"/>
    <w:rsid w:val="0000675B"/>
    <w:rsid w:val="00006DB8"/>
    <w:rsid w:val="00007B9F"/>
    <w:rsid w:val="00010105"/>
    <w:rsid w:val="00010140"/>
    <w:rsid w:val="00010CD5"/>
    <w:rsid w:val="000114B6"/>
    <w:rsid w:val="00011EE6"/>
    <w:rsid w:val="0001226E"/>
    <w:rsid w:val="00015AC2"/>
    <w:rsid w:val="00015B83"/>
    <w:rsid w:val="00015C52"/>
    <w:rsid w:val="00015CBD"/>
    <w:rsid w:val="000160B3"/>
    <w:rsid w:val="000171DA"/>
    <w:rsid w:val="00021EC0"/>
    <w:rsid w:val="00023329"/>
    <w:rsid w:val="0002576A"/>
    <w:rsid w:val="000263BB"/>
    <w:rsid w:val="00030C06"/>
    <w:rsid w:val="00031ABA"/>
    <w:rsid w:val="00033B64"/>
    <w:rsid w:val="00034246"/>
    <w:rsid w:val="00035C5F"/>
    <w:rsid w:val="000361AA"/>
    <w:rsid w:val="00036E7F"/>
    <w:rsid w:val="00040DCD"/>
    <w:rsid w:val="00044731"/>
    <w:rsid w:val="00045B14"/>
    <w:rsid w:val="0004636C"/>
    <w:rsid w:val="00046D02"/>
    <w:rsid w:val="00047428"/>
    <w:rsid w:val="000512B6"/>
    <w:rsid w:val="00051BC7"/>
    <w:rsid w:val="00052946"/>
    <w:rsid w:val="00052C71"/>
    <w:rsid w:val="0005526E"/>
    <w:rsid w:val="00055BE5"/>
    <w:rsid w:val="0006125C"/>
    <w:rsid w:val="00061CEE"/>
    <w:rsid w:val="00062A6F"/>
    <w:rsid w:val="00064481"/>
    <w:rsid w:val="00064BC6"/>
    <w:rsid w:val="0006529E"/>
    <w:rsid w:val="00071609"/>
    <w:rsid w:val="00072A6C"/>
    <w:rsid w:val="00072EAB"/>
    <w:rsid w:val="00073C58"/>
    <w:rsid w:val="00076960"/>
    <w:rsid w:val="0007778C"/>
    <w:rsid w:val="00086A3C"/>
    <w:rsid w:val="00086D68"/>
    <w:rsid w:val="00087D22"/>
    <w:rsid w:val="0009184E"/>
    <w:rsid w:val="000928CB"/>
    <w:rsid w:val="00094ABC"/>
    <w:rsid w:val="00095224"/>
    <w:rsid w:val="000963D9"/>
    <w:rsid w:val="00097801"/>
    <w:rsid w:val="000A42B9"/>
    <w:rsid w:val="000A6AFB"/>
    <w:rsid w:val="000B0459"/>
    <w:rsid w:val="000B23F8"/>
    <w:rsid w:val="000B3125"/>
    <w:rsid w:val="000B3899"/>
    <w:rsid w:val="000B5DB4"/>
    <w:rsid w:val="000B7ECC"/>
    <w:rsid w:val="000C00A4"/>
    <w:rsid w:val="000C0394"/>
    <w:rsid w:val="000C14C1"/>
    <w:rsid w:val="000C7DCB"/>
    <w:rsid w:val="000D1919"/>
    <w:rsid w:val="000D1E4A"/>
    <w:rsid w:val="000D2A67"/>
    <w:rsid w:val="000D4D25"/>
    <w:rsid w:val="000E1DF1"/>
    <w:rsid w:val="000E2EF6"/>
    <w:rsid w:val="000E3F48"/>
    <w:rsid w:val="000E7B7D"/>
    <w:rsid w:val="000F1811"/>
    <w:rsid w:val="000F3372"/>
    <w:rsid w:val="000F3438"/>
    <w:rsid w:val="000F3880"/>
    <w:rsid w:val="000F6019"/>
    <w:rsid w:val="000F6457"/>
    <w:rsid w:val="00100D2B"/>
    <w:rsid w:val="00101B1F"/>
    <w:rsid w:val="00103028"/>
    <w:rsid w:val="0010320F"/>
    <w:rsid w:val="00104399"/>
    <w:rsid w:val="001046AA"/>
    <w:rsid w:val="001058A0"/>
    <w:rsid w:val="00105C1B"/>
    <w:rsid w:val="001063C8"/>
    <w:rsid w:val="0010664C"/>
    <w:rsid w:val="001073FB"/>
    <w:rsid w:val="00107971"/>
    <w:rsid w:val="0011027C"/>
    <w:rsid w:val="00110708"/>
    <w:rsid w:val="00113568"/>
    <w:rsid w:val="00117C73"/>
    <w:rsid w:val="0012060D"/>
    <w:rsid w:val="0012221D"/>
    <w:rsid w:val="00122570"/>
    <w:rsid w:val="00124B8B"/>
    <w:rsid w:val="00124EFE"/>
    <w:rsid w:val="00126AD2"/>
    <w:rsid w:val="001274AC"/>
    <w:rsid w:val="00130521"/>
    <w:rsid w:val="00133422"/>
    <w:rsid w:val="00135B15"/>
    <w:rsid w:val="001407C4"/>
    <w:rsid w:val="0014119F"/>
    <w:rsid w:val="001462E5"/>
    <w:rsid w:val="00146F91"/>
    <w:rsid w:val="0014775B"/>
    <w:rsid w:val="0015082F"/>
    <w:rsid w:val="00151087"/>
    <w:rsid w:val="00152725"/>
    <w:rsid w:val="00152C49"/>
    <w:rsid w:val="00154D60"/>
    <w:rsid w:val="00155BFE"/>
    <w:rsid w:val="001574A4"/>
    <w:rsid w:val="00160824"/>
    <w:rsid w:val="001615A5"/>
    <w:rsid w:val="00161ED8"/>
    <w:rsid w:val="001621F0"/>
    <w:rsid w:val="001624C3"/>
    <w:rsid w:val="001644E1"/>
    <w:rsid w:val="001645B5"/>
    <w:rsid w:val="001647BB"/>
    <w:rsid w:val="00165AB8"/>
    <w:rsid w:val="00166821"/>
    <w:rsid w:val="00170E4B"/>
    <w:rsid w:val="00171DE4"/>
    <w:rsid w:val="00172709"/>
    <w:rsid w:val="00172D7F"/>
    <w:rsid w:val="00174A64"/>
    <w:rsid w:val="00175C2D"/>
    <w:rsid w:val="00180235"/>
    <w:rsid w:val="001808EB"/>
    <w:rsid w:val="00180946"/>
    <w:rsid w:val="00180C61"/>
    <w:rsid w:val="0018391C"/>
    <w:rsid w:val="00185EE2"/>
    <w:rsid w:val="00186009"/>
    <w:rsid w:val="00191F15"/>
    <w:rsid w:val="00192334"/>
    <w:rsid w:val="00193221"/>
    <w:rsid w:val="00193504"/>
    <w:rsid w:val="001941B2"/>
    <w:rsid w:val="00195B59"/>
    <w:rsid w:val="00196295"/>
    <w:rsid w:val="001976A8"/>
    <w:rsid w:val="001A1ABA"/>
    <w:rsid w:val="001A1E37"/>
    <w:rsid w:val="001A2A10"/>
    <w:rsid w:val="001A3C5C"/>
    <w:rsid w:val="001A41B5"/>
    <w:rsid w:val="001A4835"/>
    <w:rsid w:val="001A487A"/>
    <w:rsid w:val="001A49AC"/>
    <w:rsid w:val="001A75D9"/>
    <w:rsid w:val="001B111A"/>
    <w:rsid w:val="001B166F"/>
    <w:rsid w:val="001C04BD"/>
    <w:rsid w:val="001C2445"/>
    <w:rsid w:val="001C6D26"/>
    <w:rsid w:val="001C7D1E"/>
    <w:rsid w:val="001D04B4"/>
    <w:rsid w:val="001D1B43"/>
    <w:rsid w:val="001D3222"/>
    <w:rsid w:val="001D390B"/>
    <w:rsid w:val="001D4ED8"/>
    <w:rsid w:val="001D50DD"/>
    <w:rsid w:val="001D6650"/>
    <w:rsid w:val="001D7505"/>
    <w:rsid w:val="001E044E"/>
    <w:rsid w:val="001E166C"/>
    <w:rsid w:val="001E4B39"/>
    <w:rsid w:val="001E59C6"/>
    <w:rsid w:val="001E6BEA"/>
    <w:rsid w:val="001F1217"/>
    <w:rsid w:val="001F2DC5"/>
    <w:rsid w:val="001F3FB8"/>
    <w:rsid w:val="001F4A24"/>
    <w:rsid w:val="00201CF2"/>
    <w:rsid w:val="00201E75"/>
    <w:rsid w:val="00202C52"/>
    <w:rsid w:val="0020494A"/>
    <w:rsid w:val="00210591"/>
    <w:rsid w:val="00213382"/>
    <w:rsid w:val="00217034"/>
    <w:rsid w:val="00220732"/>
    <w:rsid w:val="002208D9"/>
    <w:rsid w:val="002220E2"/>
    <w:rsid w:val="00223848"/>
    <w:rsid w:val="00223D84"/>
    <w:rsid w:val="00224399"/>
    <w:rsid w:val="00225651"/>
    <w:rsid w:val="0022718A"/>
    <w:rsid w:val="002273CA"/>
    <w:rsid w:val="0023137F"/>
    <w:rsid w:val="0023312F"/>
    <w:rsid w:val="00234111"/>
    <w:rsid w:val="002356ED"/>
    <w:rsid w:val="00235833"/>
    <w:rsid w:val="002447F1"/>
    <w:rsid w:val="00244ADD"/>
    <w:rsid w:val="00245370"/>
    <w:rsid w:val="0024724A"/>
    <w:rsid w:val="002474E2"/>
    <w:rsid w:val="0025071F"/>
    <w:rsid w:val="00250A4E"/>
    <w:rsid w:val="002517EB"/>
    <w:rsid w:val="00252BD5"/>
    <w:rsid w:val="00252E5E"/>
    <w:rsid w:val="00253C6C"/>
    <w:rsid w:val="002546BF"/>
    <w:rsid w:val="00254AC6"/>
    <w:rsid w:val="002553F5"/>
    <w:rsid w:val="00256419"/>
    <w:rsid w:val="00256F04"/>
    <w:rsid w:val="0025775A"/>
    <w:rsid w:val="00257C0B"/>
    <w:rsid w:val="00263355"/>
    <w:rsid w:val="00266716"/>
    <w:rsid w:val="00266D60"/>
    <w:rsid w:val="00267FC9"/>
    <w:rsid w:val="00271546"/>
    <w:rsid w:val="002723C4"/>
    <w:rsid w:val="00273139"/>
    <w:rsid w:val="00274777"/>
    <w:rsid w:val="00275948"/>
    <w:rsid w:val="00275A11"/>
    <w:rsid w:val="0028049C"/>
    <w:rsid w:val="00280A53"/>
    <w:rsid w:val="00280D70"/>
    <w:rsid w:val="00280F6D"/>
    <w:rsid w:val="00281724"/>
    <w:rsid w:val="00282EDE"/>
    <w:rsid w:val="00283641"/>
    <w:rsid w:val="00283AEC"/>
    <w:rsid w:val="00286625"/>
    <w:rsid w:val="00292088"/>
    <w:rsid w:val="00292A32"/>
    <w:rsid w:val="00292B10"/>
    <w:rsid w:val="002934EF"/>
    <w:rsid w:val="00293F67"/>
    <w:rsid w:val="002A0C8C"/>
    <w:rsid w:val="002A1EFE"/>
    <w:rsid w:val="002A2EE5"/>
    <w:rsid w:val="002A4907"/>
    <w:rsid w:val="002A5852"/>
    <w:rsid w:val="002B0AED"/>
    <w:rsid w:val="002B10EF"/>
    <w:rsid w:val="002B182E"/>
    <w:rsid w:val="002B3EB5"/>
    <w:rsid w:val="002B5571"/>
    <w:rsid w:val="002B5BB9"/>
    <w:rsid w:val="002B5D13"/>
    <w:rsid w:val="002C34E6"/>
    <w:rsid w:val="002C5D42"/>
    <w:rsid w:val="002C6335"/>
    <w:rsid w:val="002D0595"/>
    <w:rsid w:val="002D0C49"/>
    <w:rsid w:val="002D0DEF"/>
    <w:rsid w:val="002D1B52"/>
    <w:rsid w:val="002D5204"/>
    <w:rsid w:val="002D5E78"/>
    <w:rsid w:val="002D7BC4"/>
    <w:rsid w:val="002E1D8C"/>
    <w:rsid w:val="002E3419"/>
    <w:rsid w:val="002E3457"/>
    <w:rsid w:val="002E751D"/>
    <w:rsid w:val="002F0076"/>
    <w:rsid w:val="002F0CE7"/>
    <w:rsid w:val="002F3E15"/>
    <w:rsid w:val="002F4E85"/>
    <w:rsid w:val="002F5410"/>
    <w:rsid w:val="002F645F"/>
    <w:rsid w:val="002F688D"/>
    <w:rsid w:val="002F7D90"/>
    <w:rsid w:val="00303850"/>
    <w:rsid w:val="00305C90"/>
    <w:rsid w:val="00306C65"/>
    <w:rsid w:val="00307E08"/>
    <w:rsid w:val="003110DB"/>
    <w:rsid w:val="00312ABC"/>
    <w:rsid w:val="00314735"/>
    <w:rsid w:val="00314B90"/>
    <w:rsid w:val="0031536C"/>
    <w:rsid w:val="00316758"/>
    <w:rsid w:val="0031790B"/>
    <w:rsid w:val="00321CAD"/>
    <w:rsid w:val="00321D57"/>
    <w:rsid w:val="0032241E"/>
    <w:rsid w:val="003224BE"/>
    <w:rsid w:val="00323378"/>
    <w:rsid w:val="003241CE"/>
    <w:rsid w:val="00326966"/>
    <w:rsid w:val="0032775A"/>
    <w:rsid w:val="0033018C"/>
    <w:rsid w:val="00330BCD"/>
    <w:rsid w:val="0033459C"/>
    <w:rsid w:val="00336292"/>
    <w:rsid w:val="003405F3"/>
    <w:rsid w:val="0034113D"/>
    <w:rsid w:val="003417C9"/>
    <w:rsid w:val="00342585"/>
    <w:rsid w:val="00342E0C"/>
    <w:rsid w:val="00343331"/>
    <w:rsid w:val="003444BC"/>
    <w:rsid w:val="003457E4"/>
    <w:rsid w:val="00345DE3"/>
    <w:rsid w:val="00346959"/>
    <w:rsid w:val="00347E62"/>
    <w:rsid w:val="003500F2"/>
    <w:rsid w:val="00350FFA"/>
    <w:rsid w:val="00353152"/>
    <w:rsid w:val="003541E8"/>
    <w:rsid w:val="00354E10"/>
    <w:rsid w:val="003565ED"/>
    <w:rsid w:val="003622F7"/>
    <w:rsid w:val="003649E2"/>
    <w:rsid w:val="003660A6"/>
    <w:rsid w:val="003677D1"/>
    <w:rsid w:val="00367C4D"/>
    <w:rsid w:val="00370ADE"/>
    <w:rsid w:val="00370FA5"/>
    <w:rsid w:val="003724A7"/>
    <w:rsid w:val="00372700"/>
    <w:rsid w:val="00372F2A"/>
    <w:rsid w:val="0037371C"/>
    <w:rsid w:val="0037487D"/>
    <w:rsid w:val="003753D2"/>
    <w:rsid w:val="00376804"/>
    <w:rsid w:val="00376B01"/>
    <w:rsid w:val="00376DD4"/>
    <w:rsid w:val="0037711C"/>
    <w:rsid w:val="00380A80"/>
    <w:rsid w:val="00381FEC"/>
    <w:rsid w:val="00382456"/>
    <w:rsid w:val="00382F1D"/>
    <w:rsid w:val="00384069"/>
    <w:rsid w:val="003856DD"/>
    <w:rsid w:val="00386C8C"/>
    <w:rsid w:val="00387344"/>
    <w:rsid w:val="00392007"/>
    <w:rsid w:val="00392B05"/>
    <w:rsid w:val="00392F58"/>
    <w:rsid w:val="003A1672"/>
    <w:rsid w:val="003A2530"/>
    <w:rsid w:val="003A2AEA"/>
    <w:rsid w:val="003A3A65"/>
    <w:rsid w:val="003A6793"/>
    <w:rsid w:val="003B44C1"/>
    <w:rsid w:val="003B459E"/>
    <w:rsid w:val="003B4EB2"/>
    <w:rsid w:val="003B56CE"/>
    <w:rsid w:val="003B69A6"/>
    <w:rsid w:val="003C207C"/>
    <w:rsid w:val="003C2662"/>
    <w:rsid w:val="003C2748"/>
    <w:rsid w:val="003C51AE"/>
    <w:rsid w:val="003C7B01"/>
    <w:rsid w:val="003D15B9"/>
    <w:rsid w:val="003D1A02"/>
    <w:rsid w:val="003D2637"/>
    <w:rsid w:val="003D34F4"/>
    <w:rsid w:val="003D5845"/>
    <w:rsid w:val="003D59EF"/>
    <w:rsid w:val="003D707B"/>
    <w:rsid w:val="003D7EA1"/>
    <w:rsid w:val="003E16B1"/>
    <w:rsid w:val="003E1F9E"/>
    <w:rsid w:val="003E3055"/>
    <w:rsid w:val="003E4F31"/>
    <w:rsid w:val="003F30DB"/>
    <w:rsid w:val="003F3AA1"/>
    <w:rsid w:val="003F4444"/>
    <w:rsid w:val="003F4789"/>
    <w:rsid w:val="003F7713"/>
    <w:rsid w:val="004072CC"/>
    <w:rsid w:val="004074C9"/>
    <w:rsid w:val="004103F7"/>
    <w:rsid w:val="004145D9"/>
    <w:rsid w:val="00414A62"/>
    <w:rsid w:val="00416A8F"/>
    <w:rsid w:val="004202B5"/>
    <w:rsid w:val="00423003"/>
    <w:rsid w:val="00423A58"/>
    <w:rsid w:val="00423C76"/>
    <w:rsid w:val="0043071B"/>
    <w:rsid w:val="00433816"/>
    <w:rsid w:val="0043465F"/>
    <w:rsid w:val="00436F41"/>
    <w:rsid w:val="00437137"/>
    <w:rsid w:val="00437CA8"/>
    <w:rsid w:val="00440611"/>
    <w:rsid w:val="00440A78"/>
    <w:rsid w:val="00445BF7"/>
    <w:rsid w:val="0044729C"/>
    <w:rsid w:val="00451181"/>
    <w:rsid w:val="00452C3F"/>
    <w:rsid w:val="00452DB6"/>
    <w:rsid w:val="004540E8"/>
    <w:rsid w:val="00456ED3"/>
    <w:rsid w:val="00461EB9"/>
    <w:rsid w:val="00462C29"/>
    <w:rsid w:val="00462EF3"/>
    <w:rsid w:val="004679E5"/>
    <w:rsid w:val="00467F6F"/>
    <w:rsid w:val="00471674"/>
    <w:rsid w:val="00471C32"/>
    <w:rsid w:val="004727BB"/>
    <w:rsid w:val="0047411F"/>
    <w:rsid w:val="00474BBC"/>
    <w:rsid w:val="00474FF5"/>
    <w:rsid w:val="00480025"/>
    <w:rsid w:val="004800E1"/>
    <w:rsid w:val="0048016C"/>
    <w:rsid w:val="00482656"/>
    <w:rsid w:val="0048455F"/>
    <w:rsid w:val="00484BF8"/>
    <w:rsid w:val="00486C67"/>
    <w:rsid w:val="00490A94"/>
    <w:rsid w:val="004920DB"/>
    <w:rsid w:val="004929C8"/>
    <w:rsid w:val="00494986"/>
    <w:rsid w:val="0049594C"/>
    <w:rsid w:val="00495C04"/>
    <w:rsid w:val="0049619D"/>
    <w:rsid w:val="00496203"/>
    <w:rsid w:val="00497681"/>
    <w:rsid w:val="004A177E"/>
    <w:rsid w:val="004A28E1"/>
    <w:rsid w:val="004A4217"/>
    <w:rsid w:val="004A5505"/>
    <w:rsid w:val="004A6D1A"/>
    <w:rsid w:val="004B19FE"/>
    <w:rsid w:val="004B1CF8"/>
    <w:rsid w:val="004B3820"/>
    <w:rsid w:val="004B3DE8"/>
    <w:rsid w:val="004B3DFF"/>
    <w:rsid w:val="004B4C9D"/>
    <w:rsid w:val="004B64EC"/>
    <w:rsid w:val="004B7592"/>
    <w:rsid w:val="004B7A9B"/>
    <w:rsid w:val="004C1F3A"/>
    <w:rsid w:val="004C509E"/>
    <w:rsid w:val="004C68A2"/>
    <w:rsid w:val="004C69B2"/>
    <w:rsid w:val="004D1AE2"/>
    <w:rsid w:val="004D1C24"/>
    <w:rsid w:val="004D1EB4"/>
    <w:rsid w:val="004D1F3B"/>
    <w:rsid w:val="004D3806"/>
    <w:rsid w:val="004D3CB7"/>
    <w:rsid w:val="004D3FB6"/>
    <w:rsid w:val="004D42BA"/>
    <w:rsid w:val="004D5BD4"/>
    <w:rsid w:val="004D5C8F"/>
    <w:rsid w:val="004D5CD2"/>
    <w:rsid w:val="004D6A66"/>
    <w:rsid w:val="004D6AC7"/>
    <w:rsid w:val="004E0DE0"/>
    <w:rsid w:val="004E698E"/>
    <w:rsid w:val="004F0282"/>
    <w:rsid w:val="004F0FB3"/>
    <w:rsid w:val="004F1BBF"/>
    <w:rsid w:val="004F1CA9"/>
    <w:rsid w:val="004F3A80"/>
    <w:rsid w:val="004F6FB2"/>
    <w:rsid w:val="004F7A0E"/>
    <w:rsid w:val="004F7EC9"/>
    <w:rsid w:val="00504BC1"/>
    <w:rsid w:val="00505A3C"/>
    <w:rsid w:val="0050659A"/>
    <w:rsid w:val="005100F6"/>
    <w:rsid w:val="00510434"/>
    <w:rsid w:val="00510914"/>
    <w:rsid w:val="00510D41"/>
    <w:rsid w:val="00511BCB"/>
    <w:rsid w:val="00515F2A"/>
    <w:rsid w:val="00520561"/>
    <w:rsid w:val="00520C3D"/>
    <w:rsid w:val="0052171B"/>
    <w:rsid w:val="005221A8"/>
    <w:rsid w:val="00525E76"/>
    <w:rsid w:val="00526756"/>
    <w:rsid w:val="00526930"/>
    <w:rsid w:val="00527B5C"/>
    <w:rsid w:val="0053083E"/>
    <w:rsid w:val="00530D34"/>
    <w:rsid w:val="00531CD9"/>
    <w:rsid w:val="005327F9"/>
    <w:rsid w:val="00532B92"/>
    <w:rsid w:val="00532E1F"/>
    <w:rsid w:val="00533A15"/>
    <w:rsid w:val="0053565D"/>
    <w:rsid w:val="00536133"/>
    <w:rsid w:val="005419E5"/>
    <w:rsid w:val="00542C96"/>
    <w:rsid w:val="00543E06"/>
    <w:rsid w:val="005453DF"/>
    <w:rsid w:val="005454FF"/>
    <w:rsid w:val="005500F7"/>
    <w:rsid w:val="0055093F"/>
    <w:rsid w:val="00550EA6"/>
    <w:rsid w:val="0055148B"/>
    <w:rsid w:val="00552150"/>
    <w:rsid w:val="00554B8F"/>
    <w:rsid w:val="00555E08"/>
    <w:rsid w:val="00556190"/>
    <w:rsid w:val="00556438"/>
    <w:rsid w:val="00557E51"/>
    <w:rsid w:val="00560721"/>
    <w:rsid w:val="0056326D"/>
    <w:rsid w:val="005647C7"/>
    <w:rsid w:val="00565AD3"/>
    <w:rsid w:val="00566641"/>
    <w:rsid w:val="00566AD1"/>
    <w:rsid w:val="00566D6A"/>
    <w:rsid w:val="005732C3"/>
    <w:rsid w:val="00575CFA"/>
    <w:rsid w:val="00576377"/>
    <w:rsid w:val="00577B5B"/>
    <w:rsid w:val="00584F2F"/>
    <w:rsid w:val="00585881"/>
    <w:rsid w:val="00585AD0"/>
    <w:rsid w:val="00586A6B"/>
    <w:rsid w:val="005876F9"/>
    <w:rsid w:val="00591029"/>
    <w:rsid w:val="005923D2"/>
    <w:rsid w:val="005931A1"/>
    <w:rsid w:val="00594383"/>
    <w:rsid w:val="00597157"/>
    <w:rsid w:val="00597B6B"/>
    <w:rsid w:val="005A1C16"/>
    <w:rsid w:val="005A3DAD"/>
    <w:rsid w:val="005A722B"/>
    <w:rsid w:val="005B0022"/>
    <w:rsid w:val="005B1B6F"/>
    <w:rsid w:val="005B4D58"/>
    <w:rsid w:val="005B6E23"/>
    <w:rsid w:val="005B6E70"/>
    <w:rsid w:val="005B7CDD"/>
    <w:rsid w:val="005C0F12"/>
    <w:rsid w:val="005C300C"/>
    <w:rsid w:val="005C305F"/>
    <w:rsid w:val="005D0120"/>
    <w:rsid w:val="005D18C5"/>
    <w:rsid w:val="005D30F7"/>
    <w:rsid w:val="005D356F"/>
    <w:rsid w:val="005D3B22"/>
    <w:rsid w:val="005D5490"/>
    <w:rsid w:val="005D5CB2"/>
    <w:rsid w:val="005D67F7"/>
    <w:rsid w:val="005D6CAF"/>
    <w:rsid w:val="005D7595"/>
    <w:rsid w:val="005D7AEC"/>
    <w:rsid w:val="005E03E6"/>
    <w:rsid w:val="005E1434"/>
    <w:rsid w:val="005E19AF"/>
    <w:rsid w:val="005E2AF9"/>
    <w:rsid w:val="005E2F27"/>
    <w:rsid w:val="005E3332"/>
    <w:rsid w:val="005E4221"/>
    <w:rsid w:val="005E4A78"/>
    <w:rsid w:val="005E5F81"/>
    <w:rsid w:val="005E6AEF"/>
    <w:rsid w:val="005E7923"/>
    <w:rsid w:val="005F0678"/>
    <w:rsid w:val="005F30DC"/>
    <w:rsid w:val="00600235"/>
    <w:rsid w:val="006024F6"/>
    <w:rsid w:val="006034F3"/>
    <w:rsid w:val="00603694"/>
    <w:rsid w:val="00606743"/>
    <w:rsid w:val="00610332"/>
    <w:rsid w:val="00610B92"/>
    <w:rsid w:val="006128C9"/>
    <w:rsid w:val="00612D0A"/>
    <w:rsid w:val="006133E9"/>
    <w:rsid w:val="00614A5E"/>
    <w:rsid w:val="0061691B"/>
    <w:rsid w:val="00616BF1"/>
    <w:rsid w:val="00617B7F"/>
    <w:rsid w:val="006200A7"/>
    <w:rsid w:val="00620BFA"/>
    <w:rsid w:val="00621A21"/>
    <w:rsid w:val="006244C7"/>
    <w:rsid w:val="00625ABA"/>
    <w:rsid w:val="00625FBB"/>
    <w:rsid w:val="0062786F"/>
    <w:rsid w:val="006320D4"/>
    <w:rsid w:val="00632B8A"/>
    <w:rsid w:val="0063309B"/>
    <w:rsid w:val="00634212"/>
    <w:rsid w:val="00637774"/>
    <w:rsid w:val="0064163C"/>
    <w:rsid w:val="00642849"/>
    <w:rsid w:val="00643F0E"/>
    <w:rsid w:val="00643F42"/>
    <w:rsid w:val="0064769E"/>
    <w:rsid w:val="00647B03"/>
    <w:rsid w:val="00650B5B"/>
    <w:rsid w:val="0065443F"/>
    <w:rsid w:val="00657891"/>
    <w:rsid w:val="0066022A"/>
    <w:rsid w:val="00663B92"/>
    <w:rsid w:val="006640DF"/>
    <w:rsid w:val="00664BA0"/>
    <w:rsid w:val="00665B2A"/>
    <w:rsid w:val="00665BF6"/>
    <w:rsid w:val="00665E55"/>
    <w:rsid w:val="006663F7"/>
    <w:rsid w:val="006670D2"/>
    <w:rsid w:val="00667E47"/>
    <w:rsid w:val="00674D7D"/>
    <w:rsid w:val="00677451"/>
    <w:rsid w:val="0067751F"/>
    <w:rsid w:val="00680463"/>
    <w:rsid w:val="00680563"/>
    <w:rsid w:val="00682FFE"/>
    <w:rsid w:val="0068763C"/>
    <w:rsid w:val="00687B52"/>
    <w:rsid w:val="00690ED4"/>
    <w:rsid w:val="00691431"/>
    <w:rsid w:val="00693B1E"/>
    <w:rsid w:val="0069732A"/>
    <w:rsid w:val="006A0FC5"/>
    <w:rsid w:val="006A20A1"/>
    <w:rsid w:val="006A2169"/>
    <w:rsid w:val="006A248D"/>
    <w:rsid w:val="006A60E5"/>
    <w:rsid w:val="006A7603"/>
    <w:rsid w:val="006B02A0"/>
    <w:rsid w:val="006B044E"/>
    <w:rsid w:val="006B59B7"/>
    <w:rsid w:val="006B6564"/>
    <w:rsid w:val="006C0808"/>
    <w:rsid w:val="006C2064"/>
    <w:rsid w:val="006C3FBA"/>
    <w:rsid w:val="006C6659"/>
    <w:rsid w:val="006C74F4"/>
    <w:rsid w:val="006C7ACD"/>
    <w:rsid w:val="006D0E7C"/>
    <w:rsid w:val="006D1384"/>
    <w:rsid w:val="006D1BBA"/>
    <w:rsid w:val="006D4142"/>
    <w:rsid w:val="006D456A"/>
    <w:rsid w:val="006D493E"/>
    <w:rsid w:val="006D564F"/>
    <w:rsid w:val="006D68DA"/>
    <w:rsid w:val="006E0A56"/>
    <w:rsid w:val="006E32E0"/>
    <w:rsid w:val="006E4165"/>
    <w:rsid w:val="006E5523"/>
    <w:rsid w:val="006E5639"/>
    <w:rsid w:val="006F05FB"/>
    <w:rsid w:val="006F2B85"/>
    <w:rsid w:val="006F3FCE"/>
    <w:rsid w:val="006F6BB2"/>
    <w:rsid w:val="006F6D65"/>
    <w:rsid w:val="006F6F6C"/>
    <w:rsid w:val="006F6FF1"/>
    <w:rsid w:val="006F7B16"/>
    <w:rsid w:val="00701187"/>
    <w:rsid w:val="007020B5"/>
    <w:rsid w:val="00702EFF"/>
    <w:rsid w:val="007054B9"/>
    <w:rsid w:val="0070721D"/>
    <w:rsid w:val="00711ED9"/>
    <w:rsid w:val="00714730"/>
    <w:rsid w:val="00714970"/>
    <w:rsid w:val="00714A2B"/>
    <w:rsid w:val="00715F75"/>
    <w:rsid w:val="007203F1"/>
    <w:rsid w:val="00721C1E"/>
    <w:rsid w:val="007238FF"/>
    <w:rsid w:val="0072569B"/>
    <w:rsid w:val="00725C30"/>
    <w:rsid w:val="00725E20"/>
    <w:rsid w:val="00725EDA"/>
    <w:rsid w:val="0073020C"/>
    <w:rsid w:val="0073078F"/>
    <w:rsid w:val="007308F3"/>
    <w:rsid w:val="00730EF8"/>
    <w:rsid w:val="007314CF"/>
    <w:rsid w:val="007316E5"/>
    <w:rsid w:val="00736B0D"/>
    <w:rsid w:val="00741341"/>
    <w:rsid w:val="00741F86"/>
    <w:rsid w:val="00742D4B"/>
    <w:rsid w:val="007444B7"/>
    <w:rsid w:val="0074485A"/>
    <w:rsid w:val="00744F0F"/>
    <w:rsid w:val="007452CB"/>
    <w:rsid w:val="00745312"/>
    <w:rsid w:val="007470FA"/>
    <w:rsid w:val="00747E7F"/>
    <w:rsid w:val="00747FEA"/>
    <w:rsid w:val="00750FDE"/>
    <w:rsid w:val="00751CB3"/>
    <w:rsid w:val="00752F6E"/>
    <w:rsid w:val="007537E2"/>
    <w:rsid w:val="00753ADB"/>
    <w:rsid w:val="00753B0D"/>
    <w:rsid w:val="00754A98"/>
    <w:rsid w:val="007553F0"/>
    <w:rsid w:val="00755A28"/>
    <w:rsid w:val="00756E22"/>
    <w:rsid w:val="007573A7"/>
    <w:rsid w:val="0075778E"/>
    <w:rsid w:val="00762337"/>
    <w:rsid w:val="00762610"/>
    <w:rsid w:val="00762ABD"/>
    <w:rsid w:val="00762B56"/>
    <w:rsid w:val="00763DBB"/>
    <w:rsid w:val="007654AB"/>
    <w:rsid w:val="00765E89"/>
    <w:rsid w:val="00767528"/>
    <w:rsid w:val="00767DA8"/>
    <w:rsid w:val="0077108F"/>
    <w:rsid w:val="007728FC"/>
    <w:rsid w:val="00773DFE"/>
    <w:rsid w:val="007809A2"/>
    <w:rsid w:val="00781144"/>
    <w:rsid w:val="00781F96"/>
    <w:rsid w:val="007864FA"/>
    <w:rsid w:val="0078769E"/>
    <w:rsid w:val="007926DE"/>
    <w:rsid w:val="00793809"/>
    <w:rsid w:val="00793A85"/>
    <w:rsid w:val="00794AE9"/>
    <w:rsid w:val="00796D63"/>
    <w:rsid w:val="007A1799"/>
    <w:rsid w:val="007A2D81"/>
    <w:rsid w:val="007A39CC"/>
    <w:rsid w:val="007A4010"/>
    <w:rsid w:val="007A6696"/>
    <w:rsid w:val="007A76CF"/>
    <w:rsid w:val="007B11F8"/>
    <w:rsid w:val="007B2E0B"/>
    <w:rsid w:val="007B38E1"/>
    <w:rsid w:val="007B3D18"/>
    <w:rsid w:val="007B5233"/>
    <w:rsid w:val="007B65D7"/>
    <w:rsid w:val="007B7CC8"/>
    <w:rsid w:val="007C0125"/>
    <w:rsid w:val="007C05D1"/>
    <w:rsid w:val="007C2637"/>
    <w:rsid w:val="007C619B"/>
    <w:rsid w:val="007E0400"/>
    <w:rsid w:val="007E05D4"/>
    <w:rsid w:val="007E0A3F"/>
    <w:rsid w:val="007E3481"/>
    <w:rsid w:val="007E3EB7"/>
    <w:rsid w:val="007E4370"/>
    <w:rsid w:val="007E6CF9"/>
    <w:rsid w:val="007E7840"/>
    <w:rsid w:val="007F2820"/>
    <w:rsid w:val="007F767C"/>
    <w:rsid w:val="00801B32"/>
    <w:rsid w:val="008029BC"/>
    <w:rsid w:val="00806E2E"/>
    <w:rsid w:val="00807D5B"/>
    <w:rsid w:val="00811352"/>
    <w:rsid w:val="0081377D"/>
    <w:rsid w:val="008168A1"/>
    <w:rsid w:val="008205E1"/>
    <w:rsid w:val="00820649"/>
    <w:rsid w:val="00821FD9"/>
    <w:rsid w:val="0082290E"/>
    <w:rsid w:val="00822C4A"/>
    <w:rsid w:val="008241A1"/>
    <w:rsid w:val="00825350"/>
    <w:rsid w:val="008308C2"/>
    <w:rsid w:val="008333EF"/>
    <w:rsid w:val="0083355F"/>
    <w:rsid w:val="00833D45"/>
    <w:rsid w:val="008349D7"/>
    <w:rsid w:val="00844290"/>
    <w:rsid w:val="00844298"/>
    <w:rsid w:val="00844BA4"/>
    <w:rsid w:val="00845BB9"/>
    <w:rsid w:val="00846893"/>
    <w:rsid w:val="00847214"/>
    <w:rsid w:val="008474CA"/>
    <w:rsid w:val="008508B9"/>
    <w:rsid w:val="00851812"/>
    <w:rsid w:val="00851C4F"/>
    <w:rsid w:val="00851DE6"/>
    <w:rsid w:val="008534CA"/>
    <w:rsid w:val="0085364A"/>
    <w:rsid w:val="00856A08"/>
    <w:rsid w:val="00856CA4"/>
    <w:rsid w:val="00861514"/>
    <w:rsid w:val="00861D88"/>
    <w:rsid w:val="008635D4"/>
    <w:rsid w:val="00863B21"/>
    <w:rsid w:val="00863FEC"/>
    <w:rsid w:val="00865C08"/>
    <w:rsid w:val="00865C48"/>
    <w:rsid w:val="008702DB"/>
    <w:rsid w:val="00871E3C"/>
    <w:rsid w:val="0087443A"/>
    <w:rsid w:val="00876F7F"/>
    <w:rsid w:val="0088044F"/>
    <w:rsid w:val="0088076B"/>
    <w:rsid w:val="00880C3D"/>
    <w:rsid w:val="00881FA2"/>
    <w:rsid w:val="0088248C"/>
    <w:rsid w:val="008831EB"/>
    <w:rsid w:val="00886638"/>
    <w:rsid w:val="0088672F"/>
    <w:rsid w:val="00887D77"/>
    <w:rsid w:val="0089245D"/>
    <w:rsid w:val="00896E12"/>
    <w:rsid w:val="008A00D1"/>
    <w:rsid w:val="008A0D06"/>
    <w:rsid w:val="008A1731"/>
    <w:rsid w:val="008A2B67"/>
    <w:rsid w:val="008A2FD7"/>
    <w:rsid w:val="008A335F"/>
    <w:rsid w:val="008A3D94"/>
    <w:rsid w:val="008A4AE4"/>
    <w:rsid w:val="008A6DFD"/>
    <w:rsid w:val="008A783A"/>
    <w:rsid w:val="008B32CB"/>
    <w:rsid w:val="008B34F7"/>
    <w:rsid w:val="008B3E27"/>
    <w:rsid w:val="008B4DE0"/>
    <w:rsid w:val="008C2304"/>
    <w:rsid w:val="008C2342"/>
    <w:rsid w:val="008C3C6C"/>
    <w:rsid w:val="008C4576"/>
    <w:rsid w:val="008C4F74"/>
    <w:rsid w:val="008D0221"/>
    <w:rsid w:val="008D191D"/>
    <w:rsid w:val="008D3A34"/>
    <w:rsid w:val="008D3B0B"/>
    <w:rsid w:val="008D77C5"/>
    <w:rsid w:val="008E00FB"/>
    <w:rsid w:val="008E1F21"/>
    <w:rsid w:val="008E3EF4"/>
    <w:rsid w:val="008E455F"/>
    <w:rsid w:val="008E5DB0"/>
    <w:rsid w:val="008E661A"/>
    <w:rsid w:val="008E6ACF"/>
    <w:rsid w:val="008E78E5"/>
    <w:rsid w:val="008F0766"/>
    <w:rsid w:val="008F1E58"/>
    <w:rsid w:val="008F298E"/>
    <w:rsid w:val="008F43AA"/>
    <w:rsid w:val="008F5B3C"/>
    <w:rsid w:val="009011D4"/>
    <w:rsid w:val="00901D12"/>
    <w:rsid w:val="00902318"/>
    <w:rsid w:val="00902FDE"/>
    <w:rsid w:val="00903662"/>
    <w:rsid w:val="00906711"/>
    <w:rsid w:val="009071B9"/>
    <w:rsid w:val="00910473"/>
    <w:rsid w:val="009114DE"/>
    <w:rsid w:val="00912533"/>
    <w:rsid w:val="00912996"/>
    <w:rsid w:val="009150C8"/>
    <w:rsid w:val="00915E13"/>
    <w:rsid w:val="00916FF6"/>
    <w:rsid w:val="00920771"/>
    <w:rsid w:val="00920E1F"/>
    <w:rsid w:val="00922D53"/>
    <w:rsid w:val="00922EBD"/>
    <w:rsid w:val="00924CB7"/>
    <w:rsid w:val="00933EDF"/>
    <w:rsid w:val="00940FFB"/>
    <w:rsid w:val="009453C1"/>
    <w:rsid w:val="00947AE3"/>
    <w:rsid w:val="00950FDC"/>
    <w:rsid w:val="0095133D"/>
    <w:rsid w:val="009544EF"/>
    <w:rsid w:val="009571BC"/>
    <w:rsid w:val="009618C8"/>
    <w:rsid w:val="00961A6E"/>
    <w:rsid w:val="00961FED"/>
    <w:rsid w:val="009656B2"/>
    <w:rsid w:val="00965949"/>
    <w:rsid w:val="00966B39"/>
    <w:rsid w:val="00967C1C"/>
    <w:rsid w:val="00967EF0"/>
    <w:rsid w:val="00971278"/>
    <w:rsid w:val="0097195C"/>
    <w:rsid w:val="009729A8"/>
    <w:rsid w:val="009735E7"/>
    <w:rsid w:val="009763BD"/>
    <w:rsid w:val="009849F4"/>
    <w:rsid w:val="00984DA0"/>
    <w:rsid w:val="00984F79"/>
    <w:rsid w:val="0098595B"/>
    <w:rsid w:val="00985FDD"/>
    <w:rsid w:val="009876FE"/>
    <w:rsid w:val="009908DF"/>
    <w:rsid w:val="00991205"/>
    <w:rsid w:val="00991613"/>
    <w:rsid w:val="009921F2"/>
    <w:rsid w:val="0099398E"/>
    <w:rsid w:val="00996A52"/>
    <w:rsid w:val="00996E0A"/>
    <w:rsid w:val="009A0099"/>
    <w:rsid w:val="009A0140"/>
    <w:rsid w:val="009A05E7"/>
    <w:rsid w:val="009A09A6"/>
    <w:rsid w:val="009A278D"/>
    <w:rsid w:val="009A372F"/>
    <w:rsid w:val="009A5447"/>
    <w:rsid w:val="009A5A47"/>
    <w:rsid w:val="009A6B15"/>
    <w:rsid w:val="009A6F81"/>
    <w:rsid w:val="009A764C"/>
    <w:rsid w:val="009A7E59"/>
    <w:rsid w:val="009B0F85"/>
    <w:rsid w:val="009B1957"/>
    <w:rsid w:val="009B3C2A"/>
    <w:rsid w:val="009B3CD1"/>
    <w:rsid w:val="009B57FA"/>
    <w:rsid w:val="009B5C77"/>
    <w:rsid w:val="009C3223"/>
    <w:rsid w:val="009C4C5F"/>
    <w:rsid w:val="009C53F3"/>
    <w:rsid w:val="009C7725"/>
    <w:rsid w:val="009C7BEB"/>
    <w:rsid w:val="009D368C"/>
    <w:rsid w:val="009D4125"/>
    <w:rsid w:val="009E13DC"/>
    <w:rsid w:val="009E1A25"/>
    <w:rsid w:val="009E40DE"/>
    <w:rsid w:val="009E4BB4"/>
    <w:rsid w:val="009E5101"/>
    <w:rsid w:val="009E67B2"/>
    <w:rsid w:val="009E7069"/>
    <w:rsid w:val="009E791F"/>
    <w:rsid w:val="009F2FA9"/>
    <w:rsid w:val="009F39FF"/>
    <w:rsid w:val="009F3BAC"/>
    <w:rsid w:val="009F5E75"/>
    <w:rsid w:val="009F622D"/>
    <w:rsid w:val="009F66D2"/>
    <w:rsid w:val="009F6901"/>
    <w:rsid w:val="009F75BB"/>
    <w:rsid w:val="009F77D2"/>
    <w:rsid w:val="00A02BC2"/>
    <w:rsid w:val="00A03D0A"/>
    <w:rsid w:val="00A04018"/>
    <w:rsid w:val="00A04BB5"/>
    <w:rsid w:val="00A0550C"/>
    <w:rsid w:val="00A05CA6"/>
    <w:rsid w:val="00A05E0C"/>
    <w:rsid w:val="00A065B7"/>
    <w:rsid w:val="00A12CA8"/>
    <w:rsid w:val="00A136DC"/>
    <w:rsid w:val="00A149C0"/>
    <w:rsid w:val="00A14D7B"/>
    <w:rsid w:val="00A15198"/>
    <w:rsid w:val="00A15865"/>
    <w:rsid w:val="00A15CEA"/>
    <w:rsid w:val="00A207A8"/>
    <w:rsid w:val="00A24709"/>
    <w:rsid w:val="00A24CF9"/>
    <w:rsid w:val="00A25A9D"/>
    <w:rsid w:val="00A25D92"/>
    <w:rsid w:val="00A311E3"/>
    <w:rsid w:val="00A33153"/>
    <w:rsid w:val="00A33AE9"/>
    <w:rsid w:val="00A3448A"/>
    <w:rsid w:val="00A36F6D"/>
    <w:rsid w:val="00A37184"/>
    <w:rsid w:val="00A40C88"/>
    <w:rsid w:val="00A42094"/>
    <w:rsid w:val="00A422DD"/>
    <w:rsid w:val="00A42D2F"/>
    <w:rsid w:val="00A43574"/>
    <w:rsid w:val="00A43AA1"/>
    <w:rsid w:val="00A4400E"/>
    <w:rsid w:val="00A47232"/>
    <w:rsid w:val="00A47CD7"/>
    <w:rsid w:val="00A50539"/>
    <w:rsid w:val="00A525E4"/>
    <w:rsid w:val="00A53A17"/>
    <w:rsid w:val="00A544B6"/>
    <w:rsid w:val="00A545DA"/>
    <w:rsid w:val="00A605FD"/>
    <w:rsid w:val="00A6246A"/>
    <w:rsid w:val="00A650D9"/>
    <w:rsid w:val="00A72695"/>
    <w:rsid w:val="00A753C8"/>
    <w:rsid w:val="00A75D22"/>
    <w:rsid w:val="00A83D56"/>
    <w:rsid w:val="00A83EB5"/>
    <w:rsid w:val="00A87F24"/>
    <w:rsid w:val="00A95F4B"/>
    <w:rsid w:val="00A96BD7"/>
    <w:rsid w:val="00AA00FD"/>
    <w:rsid w:val="00AA0F64"/>
    <w:rsid w:val="00AA2AAA"/>
    <w:rsid w:val="00AA337E"/>
    <w:rsid w:val="00AA3F61"/>
    <w:rsid w:val="00AA4F58"/>
    <w:rsid w:val="00AA5FEA"/>
    <w:rsid w:val="00AA6982"/>
    <w:rsid w:val="00AA6D2C"/>
    <w:rsid w:val="00AA7363"/>
    <w:rsid w:val="00AB1403"/>
    <w:rsid w:val="00AB173C"/>
    <w:rsid w:val="00AB177C"/>
    <w:rsid w:val="00AB1EE4"/>
    <w:rsid w:val="00AB202E"/>
    <w:rsid w:val="00AB2C7C"/>
    <w:rsid w:val="00AB3A39"/>
    <w:rsid w:val="00AB3B0D"/>
    <w:rsid w:val="00AB48F1"/>
    <w:rsid w:val="00AB685A"/>
    <w:rsid w:val="00AB788F"/>
    <w:rsid w:val="00AC2158"/>
    <w:rsid w:val="00AC406B"/>
    <w:rsid w:val="00AC4896"/>
    <w:rsid w:val="00AC720A"/>
    <w:rsid w:val="00AD074D"/>
    <w:rsid w:val="00AD2556"/>
    <w:rsid w:val="00AD3B97"/>
    <w:rsid w:val="00AD494D"/>
    <w:rsid w:val="00AD4C68"/>
    <w:rsid w:val="00AD4E85"/>
    <w:rsid w:val="00AD50AE"/>
    <w:rsid w:val="00AE0630"/>
    <w:rsid w:val="00AE1661"/>
    <w:rsid w:val="00AE4988"/>
    <w:rsid w:val="00AE54D8"/>
    <w:rsid w:val="00AF0522"/>
    <w:rsid w:val="00AF44B0"/>
    <w:rsid w:val="00AF4563"/>
    <w:rsid w:val="00AF617B"/>
    <w:rsid w:val="00AF6AA1"/>
    <w:rsid w:val="00AF7BC0"/>
    <w:rsid w:val="00B03016"/>
    <w:rsid w:val="00B04771"/>
    <w:rsid w:val="00B11352"/>
    <w:rsid w:val="00B12682"/>
    <w:rsid w:val="00B13636"/>
    <w:rsid w:val="00B140A4"/>
    <w:rsid w:val="00B14D72"/>
    <w:rsid w:val="00B161A5"/>
    <w:rsid w:val="00B161F8"/>
    <w:rsid w:val="00B1635F"/>
    <w:rsid w:val="00B175FD"/>
    <w:rsid w:val="00B17628"/>
    <w:rsid w:val="00B17A14"/>
    <w:rsid w:val="00B2196E"/>
    <w:rsid w:val="00B23582"/>
    <w:rsid w:val="00B2527B"/>
    <w:rsid w:val="00B254C3"/>
    <w:rsid w:val="00B2617D"/>
    <w:rsid w:val="00B27153"/>
    <w:rsid w:val="00B27591"/>
    <w:rsid w:val="00B30A44"/>
    <w:rsid w:val="00B324C5"/>
    <w:rsid w:val="00B32540"/>
    <w:rsid w:val="00B36B9D"/>
    <w:rsid w:val="00B37DA9"/>
    <w:rsid w:val="00B41DDA"/>
    <w:rsid w:val="00B424BE"/>
    <w:rsid w:val="00B43397"/>
    <w:rsid w:val="00B43716"/>
    <w:rsid w:val="00B46164"/>
    <w:rsid w:val="00B470C6"/>
    <w:rsid w:val="00B474D7"/>
    <w:rsid w:val="00B475E8"/>
    <w:rsid w:val="00B50841"/>
    <w:rsid w:val="00B50DAD"/>
    <w:rsid w:val="00B530AA"/>
    <w:rsid w:val="00B5320E"/>
    <w:rsid w:val="00B53447"/>
    <w:rsid w:val="00B54A1E"/>
    <w:rsid w:val="00B56F90"/>
    <w:rsid w:val="00B5730F"/>
    <w:rsid w:val="00B603B6"/>
    <w:rsid w:val="00B623FA"/>
    <w:rsid w:val="00B6370E"/>
    <w:rsid w:val="00B64E6E"/>
    <w:rsid w:val="00B65111"/>
    <w:rsid w:val="00B6560F"/>
    <w:rsid w:val="00B65B11"/>
    <w:rsid w:val="00B65DD9"/>
    <w:rsid w:val="00B667B2"/>
    <w:rsid w:val="00B6706C"/>
    <w:rsid w:val="00B675B8"/>
    <w:rsid w:val="00B67DB4"/>
    <w:rsid w:val="00B70395"/>
    <w:rsid w:val="00B71833"/>
    <w:rsid w:val="00B71C3C"/>
    <w:rsid w:val="00B725E5"/>
    <w:rsid w:val="00B76916"/>
    <w:rsid w:val="00B77614"/>
    <w:rsid w:val="00B777DA"/>
    <w:rsid w:val="00B77CBC"/>
    <w:rsid w:val="00B806D6"/>
    <w:rsid w:val="00B811B1"/>
    <w:rsid w:val="00B823F0"/>
    <w:rsid w:val="00B83972"/>
    <w:rsid w:val="00B83F9C"/>
    <w:rsid w:val="00B84836"/>
    <w:rsid w:val="00B84AAD"/>
    <w:rsid w:val="00B855E4"/>
    <w:rsid w:val="00B859DB"/>
    <w:rsid w:val="00B87134"/>
    <w:rsid w:val="00B8745A"/>
    <w:rsid w:val="00B91B1A"/>
    <w:rsid w:val="00B920BA"/>
    <w:rsid w:val="00B92680"/>
    <w:rsid w:val="00B92868"/>
    <w:rsid w:val="00B9484F"/>
    <w:rsid w:val="00B959D1"/>
    <w:rsid w:val="00B9792E"/>
    <w:rsid w:val="00BA0486"/>
    <w:rsid w:val="00BA1101"/>
    <w:rsid w:val="00BA551B"/>
    <w:rsid w:val="00BB0969"/>
    <w:rsid w:val="00BB0A59"/>
    <w:rsid w:val="00BB3E83"/>
    <w:rsid w:val="00BB3FA9"/>
    <w:rsid w:val="00BB52EE"/>
    <w:rsid w:val="00BB6489"/>
    <w:rsid w:val="00BB76FE"/>
    <w:rsid w:val="00BC2D41"/>
    <w:rsid w:val="00BC468A"/>
    <w:rsid w:val="00BC7B6B"/>
    <w:rsid w:val="00BD1472"/>
    <w:rsid w:val="00BD4BAD"/>
    <w:rsid w:val="00BD7271"/>
    <w:rsid w:val="00BD768D"/>
    <w:rsid w:val="00BE1E35"/>
    <w:rsid w:val="00BE1FCB"/>
    <w:rsid w:val="00BE293B"/>
    <w:rsid w:val="00BE57ED"/>
    <w:rsid w:val="00BE7AD9"/>
    <w:rsid w:val="00BF0498"/>
    <w:rsid w:val="00BF15AF"/>
    <w:rsid w:val="00BF1EB7"/>
    <w:rsid w:val="00BF2C5A"/>
    <w:rsid w:val="00BF5126"/>
    <w:rsid w:val="00BF5C2A"/>
    <w:rsid w:val="00BF7443"/>
    <w:rsid w:val="00C033C1"/>
    <w:rsid w:val="00C03950"/>
    <w:rsid w:val="00C04D26"/>
    <w:rsid w:val="00C06D6E"/>
    <w:rsid w:val="00C114EB"/>
    <w:rsid w:val="00C13393"/>
    <w:rsid w:val="00C1344A"/>
    <w:rsid w:val="00C13654"/>
    <w:rsid w:val="00C13750"/>
    <w:rsid w:val="00C13895"/>
    <w:rsid w:val="00C13E1F"/>
    <w:rsid w:val="00C159AF"/>
    <w:rsid w:val="00C15D1E"/>
    <w:rsid w:val="00C17AA6"/>
    <w:rsid w:val="00C206A5"/>
    <w:rsid w:val="00C27696"/>
    <w:rsid w:val="00C30657"/>
    <w:rsid w:val="00C3598F"/>
    <w:rsid w:val="00C36612"/>
    <w:rsid w:val="00C36ED5"/>
    <w:rsid w:val="00C3721E"/>
    <w:rsid w:val="00C377E9"/>
    <w:rsid w:val="00C37EB4"/>
    <w:rsid w:val="00C41A37"/>
    <w:rsid w:val="00C41C93"/>
    <w:rsid w:val="00C420AD"/>
    <w:rsid w:val="00C435E5"/>
    <w:rsid w:val="00C44C32"/>
    <w:rsid w:val="00C44E3B"/>
    <w:rsid w:val="00C45EAB"/>
    <w:rsid w:val="00C46355"/>
    <w:rsid w:val="00C52791"/>
    <w:rsid w:val="00C54796"/>
    <w:rsid w:val="00C54DD8"/>
    <w:rsid w:val="00C60973"/>
    <w:rsid w:val="00C613C8"/>
    <w:rsid w:val="00C61F4A"/>
    <w:rsid w:val="00C64A7D"/>
    <w:rsid w:val="00C662C2"/>
    <w:rsid w:val="00C703B2"/>
    <w:rsid w:val="00C71452"/>
    <w:rsid w:val="00C72710"/>
    <w:rsid w:val="00C755FD"/>
    <w:rsid w:val="00C75D79"/>
    <w:rsid w:val="00C75F4C"/>
    <w:rsid w:val="00C77ABE"/>
    <w:rsid w:val="00C77F5B"/>
    <w:rsid w:val="00C816BB"/>
    <w:rsid w:val="00C83539"/>
    <w:rsid w:val="00C84F82"/>
    <w:rsid w:val="00C91BC1"/>
    <w:rsid w:val="00C938FC"/>
    <w:rsid w:val="00C93BF9"/>
    <w:rsid w:val="00C946FE"/>
    <w:rsid w:val="00C94DBD"/>
    <w:rsid w:val="00C96FD1"/>
    <w:rsid w:val="00CA1477"/>
    <w:rsid w:val="00CA2390"/>
    <w:rsid w:val="00CA39F5"/>
    <w:rsid w:val="00CA5DF5"/>
    <w:rsid w:val="00CB1B57"/>
    <w:rsid w:val="00CB2113"/>
    <w:rsid w:val="00CB2550"/>
    <w:rsid w:val="00CB2A72"/>
    <w:rsid w:val="00CB52F0"/>
    <w:rsid w:val="00CC0237"/>
    <w:rsid w:val="00CC2AB2"/>
    <w:rsid w:val="00CC3CB0"/>
    <w:rsid w:val="00CC40C6"/>
    <w:rsid w:val="00CC439B"/>
    <w:rsid w:val="00CC6874"/>
    <w:rsid w:val="00CC7252"/>
    <w:rsid w:val="00CD28D1"/>
    <w:rsid w:val="00CD4F2E"/>
    <w:rsid w:val="00CD6BE3"/>
    <w:rsid w:val="00CD7E90"/>
    <w:rsid w:val="00CE0296"/>
    <w:rsid w:val="00CE0546"/>
    <w:rsid w:val="00CE12DE"/>
    <w:rsid w:val="00CE37CB"/>
    <w:rsid w:val="00CE3AF7"/>
    <w:rsid w:val="00CE61F4"/>
    <w:rsid w:val="00CF0309"/>
    <w:rsid w:val="00CF057C"/>
    <w:rsid w:val="00CF08BF"/>
    <w:rsid w:val="00CF3E0E"/>
    <w:rsid w:val="00CF5A24"/>
    <w:rsid w:val="00CF7AA0"/>
    <w:rsid w:val="00D008F5"/>
    <w:rsid w:val="00D05666"/>
    <w:rsid w:val="00D07B3D"/>
    <w:rsid w:val="00D108E4"/>
    <w:rsid w:val="00D10930"/>
    <w:rsid w:val="00D10B95"/>
    <w:rsid w:val="00D1140F"/>
    <w:rsid w:val="00D114CF"/>
    <w:rsid w:val="00D15164"/>
    <w:rsid w:val="00D177FF"/>
    <w:rsid w:val="00D20938"/>
    <w:rsid w:val="00D20E2F"/>
    <w:rsid w:val="00D216E4"/>
    <w:rsid w:val="00D22DA5"/>
    <w:rsid w:val="00D24F06"/>
    <w:rsid w:val="00D25972"/>
    <w:rsid w:val="00D26762"/>
    <w:rsid w:val="00D26F22"/>
    <w:rsid w:val="00D306C4"/>
    <w:rsid w:val="00D3172E"/>
    <w:rsid w:val="00D31772"/>
    <w:rsid w:val="00D33F74"/>
    <w:rsid w:val="00D3642C"/>
    <w:rsid w:val="00D377F2"/>
    <w:rsid w:val="00D41888"/>
    <w:rsid w:val="00D41E05"/>
    <w:rsid w:val="00D42536"/>
    <w:rsid w:val="00D42E8F"/>
    <w:rsid w:val="00D4529D"/>
    <w:rsid w:val="00D45916"/>
    <w:rsid w:val="00D45BDF"/>
    <w:rsid w:val="00D528F6"/>
    <w:rsid w:val="00D569C3"/>
    <w:rsid w:val="00D60C49"/>
    <w:rsid w:val="00D60C86"/>
    <w:rsid w:val="00D62246"/>
    <w:rsid w:val="00D63AF8"/>
    <w:rsid w:val="00D64112"/>
    <w:rsid w:val="00D642AA"/>
    <w:rsid w:val="00D64A23"/>
    <w:rsid w:val="00D672E7"/>
    <w:rsid w:val="00D67FDA"/>
    <w:rsid w:val="00D70822"/>
    <w:rsid w:val="00D713C8"/>
    <w:rsid w:val="00D718C7"/>
    <w:rsid w:val="00D71B75"/>
    <w:rsid w:val="00D72ABA"/>
    <w:rsid w:val="00D768CB"/>
    <w:rsid w:val="00D76BAF"/>
    <w:rsid w:val="00D81BD9"/>
    <w:rsid w:val="00D82AA1"/>
    <w:rsid w:val="00D83562"/>
    <w:rsid w:val="00D83C9F"/>
    <w:rsid w:val="00D8766D"/>
    <w:rsid w:val="00D87E85"/>
    <w:rsid w:val="00D902CA"/>
    <w:rsid w:val="00D9079F"/>
    <w:rsid w:val="00D93822"/>
    <w:rsid w:val="00D94B56"/>
    <w:rsid w:val="00D957C8"/>
    <w:rsid w:val="00D960A1"/>
    <w:rsid w:val="00DA1921"/>
    <w:rsid w:val="00DA51B2"/>
    <w:rsid w:val="00DA7E40"/>
    <w:rsid w:val="00DB2E69"/>
    <w:rsid w:val="00DB4A3F"/>
    <w:rsid w:val="00DC092B"/>
    <w:rsid w:val="00DC13CA"/>
    <w:rsid w:val="00DC3FD5"/>
    <w:rsid w:val="00DC49E2"/>
    <w:rsid w:val="00DC5861"/>
    <w:rsid w:val="00DC5C4D"/>
    <w:rsid w:val="00DC7F66"/>
    <w:rsid w:val="00DD2959"/>
    <w:rsid w:val="00DD3F5A"/>
    <w:rsid w:val="00DD565E"/>
    <w:rsid w:val="00DD5D60"/>
    <w:rsid w:val="00DD6972"/>
    <w:rsid w:val="00DD778E"/>
    <w:rsid w:val="00DD7F63"/>
    <w:rsid w:val="00DE069E"/>
    <w:rsid w:val="00DE2F1E"/>
    <w:rsid w:val="00DE37FC"/>
    <w:rsid w:val="00DE5258"/>
    <w:rsid w:val="00DF0A55"/>
    <w:rsid w:val="00DF106D"/>
    <w:rsid w:val="00DF18AA"/>
    <w:rsid w:val="00DF3012"/>
    <w:rsid w:val="00DF47E7"/>
    <w:rsid w:val="00DF48FA"/>
    <w:rsid w:val="00DF4CC3"/>
    <w:rsid w:val="00DF50AD"/>
    <w:rsid w:val="00DF5E3F"/>
    <w:rsid w:val="00DF6735"/>
    <w:rsid w:val="00DF6763"/>
    <w:rsid w:val="00DF75E2"/>
    <w:rsid w:val="00DF7622"/>
    <w:rsid w:val="00E009CC"/>
    <w:rsid w:val="00E02B61"/>
    <w:rsid w:val="00E03070"/>
    <w:rsid w:val="00E04477"/>
    <w:rsid w:val="00E049C0"/>
    <w:rsid w:val="00E05E14"/>
    <w:rsid w:val="00E112AD"/>
    <w:rsid w:val="00E12C24"/>
    <w:rsid w:val="00E14BCB"/>
    <w:rsid w:val="00E15863"/>
    <w:rsid w:val="00E17487"/>
    <w:rsid w:val="00E17E2C"/>
    <w:rsid w:val="00E207B8"/>
    <w:rsid w:val="00E2245D"/>
    <w:rsid w:val="00E235C7"/>
    <w:rsid w:val="00E2381D"/>
    <w:rsid w:val="00E24621"/>
    <w:rsid w:val="00E2463A"/>
    <w:rsid w:val="00E24F6B"/>
    <w:rsid w:val="00E25EB3"/>
    <w:rsid w:val="00E27999"/>
    <w:rsid w:val="00E3068E"/>
    <w:rsid w:val="00E319D1"/>
    <w:rsid w:val="00E31E41"/>
    <w:rsid w:val="00E3221B"/>
    <w:rsid w:val="00E32329"/>
    <w:rsid w:val="00E3386A"/>
    <w:rsid w:val="00E35C19"/>
    <w:rsid w:val="00E40896"/>
    <w:rsid w:val="00E40D63"/>
    <w:rsid w:val="00E459BA"/>
    <w:rsid w:val="00E45ED3"/>
    <w:rsid w:val="00E47619"/>
    <w:rsid w:val="00E47BA2"/>
    <w:rsid w:val="00E47D1B"/>
    <w:rsid w:val="00E52E9A"/>
    <w:rsid w:val="00E54302"/>
    <w:rsid w:val="00E54E10"/>
    <w:rsid w:val="00E56DDA"/>
    <w:rsid w:val="00E56DEC"/>
    <w:rsid w:val="00E57CF1"/>
    <w:rsid w:val="00E61E6B"/>
    <w:rsid w:val="00E61EBB"/>
    <w:rsid w:val="00E63C0A"/>
    <w:rsid w:val="00E648C4"/>
    <w:rsid w:val="00E65CC3"/>
    <w:rsid w:val="00E66538"/>
    <w:rsid w:val="00E66A4D"/>
    <w:rsid w:val="00E67B3F"/>
    <w:rsid w:val="00E7399C"/>
    <w:rsid w:val="00E75059"/>
    <w:rsid w:val="00E76A75"/>
    <w:rsid w:val="00E76F36"/>
    <w:rsid w:val="00E773E8"/>
    <w:rsid w:val="00E77967"/>
    <w:rsid w:val="00E80783"/>
    <w:rsid w:val="00E83C71"/>
    <w:rsid w:val="00E8605D"/>
    <w:rsid w:val="00E9007C"/>
    <w:rsid w:val="00E9419B"/>
    <w:rsid w:val="00E96944"/>
    <w:rsid w:val="00E96B4B"/>
    <w:rsid w:val="00E97EC4"/>
    <w:rsid w:val="00EA1C70"/>
    <w:rsid w:val="00EA2D38"/>
    <w:rsid w:val="00EA4B53"/>
    <w:rsid w:val="00EA5477"/>
    <w:rsid w:val="00EA6E32"/>
    <w:rsid w:val="00EA7534"/>
    <w:rsid w:val="00EA7881"/>
    <w:rsid w:val="00EA7C16"/>
    <w:rsid w:val="00EB20C0"/>
    <w:rsid w:val="00EB33F4"/>
    <w:rsid w:val="00EB45EC"/>
    <w:rsid w:val="00EB4A1D"/>
    <w:rsid w:val="00EB522D"/>
    <w:rsid w:val="00EB60E3"/>
    <w:rsid w:val="00EB771E"/>
    <w:rsid w:val="00EB7F5F"/>
    <w:rsid w:val="00EC0593"/>
    <w:rsid w:val="00EC0650"/>
    <w:rsid w:val="00EC2797"/>
    <w:rsid w:val="00EC3101"/>
    <w:rsid w:val="00EC51AF"/>
    <w:rsid w:val="00EC79F2"/>
    <w:rsid w:val="00ED00BE"/>
    <w:rsid w:val="00ED24D7"/>
    <w:rsid w:val="00ED28FB"/>
    <w:rsid w:val="00ED4154"/>
    <w:rsid w:val="00ED4712"/>
    <w:rsid w:val="00ED699D"/>
    <w:rsid w:val="00ED6FDF"/>
    <w:rsid w:val="00EE3316"/>
    <w:rsid w:val="00EE4C2A"/>
    <w:rsid w:val="00EE54A0"/>
    <w:rsid w:val="00EE5556"/>
    <w:rsid w:val="00EE5636"/>
    <w:rsid w:val="00EE690E"/>
    <w:rsid w:val="00EF03A0"/>
    <w:rsid w:val="00EF08F8"/>
    <w:rsid w:val="00EF0C02"/>
    <w:rsid w:val="00EF0C86"/>
    <w:rsid w:val="00EF19E5"/>
    <w:rsid w:val="00EF2B97"/>
    <w:rsid w:val="00F01946"/>
    <w:rsid w:val="00F01DA2"/>
    <w:rsid w:val="00F03AF5"/>
    <w:rsid w:val="00F0435F"/>
    <w:rsid w:val="00F04F16"/>
    <w:rsid w:val="00F05D3B"/>
    <w:rsid w:val="00F05EA6"/>
    <w:rsid w:val="00F06EA0"/>
    <w:rsid w:val="00F0750F"/>
    <w:rsid w:val="00F13E18"/>
    <w:rsid w:val="00F13F72"/>
    <w:rsid w:val="00F15D6D"/>
    <w:rsid w:val="00F16DE4"/>
    <w:rsid w:val="00F17634"/>
    <w:rsid w:val="00F214A8"/>
    <w:rsid w:val="00F225AF"/>
    <w:rsid w:val="00F23048"/>
    <w:rsid w:val="00F243F5"/>
    <w:rsid w:val="00F244F8"/>
    <w:rsid w:val="00F25274"/>
    <w:rsid w:val="00F26A7D"/>
    <w:rsid w:val="00F32328"/>
    <w:rsid w:val="00F32502"/>
    <w:rsid w:val="00F33253"/>
    <w:rsid w:val="00F33944"/>
    <w:rsid w:val="00F33DEC"/>
    <w:rsid w:val="00F35CBB"/>
    <w:rsid w:val="00F361F8"/>
    <w:rsid w:val="00F366CC"/>
    <w:rsid w:val="00F37E1C"/>
    <w:rsid w:val="00F40085"/>
    <w:rsid w:val="00F4062E"/>
    <w:rsid w:val="00F4151F"/>
    <w:rsid w:val="00F41791"/>
    <w:rsid w:val="00F4182E"/>
    <w:rsid w:val="00F41862"/>
    <w:rsid w:val="00F42A11"/>
    <w:rsid w:val="00F46104"/>
    <w:rsid w:val="00F461D5"/>
    <w:rsid w:val="00F5014A"/>
    <w:rsid w:val="00F5046A"/>
    <w:rsid w:val="00F524D9"/>
    <w:rsid w:val="00F527C1"/>
    <w:rsid w:val="00F542EF"/>
    <w:rsid w:val="00F545B0"/>
    <w:rsid w:val="00F54831"/>
    <w:rsid w:val="00F55D12"/>
    <w:rsid w:val="00F56979"/>
    <w:rsid w:val="00F56CF8"/>
    <w:rsid w:val="00F57DCC"/>
    <w:rsid w:val="00F57F42"/>
    <w:rsid w:val="00F601FD"/>
    <w:rsid w:val="00F61A9D"/>
    <w:rsid w:val="00F61B78"/>
    <w:rsid w:val="00F627D1"/>
    <w:rsid w:val="00F62840"/>
    <w:rsid w:val="00F65B61"/>
    <w:rsid w:val="00F666CF"/>
    <w:rsid w:val="00F6698D"/>
    <w:rsid w:val="00F70A45"/>
    <w:rsid w:val="00F71B35"/>
    <w:rsid w:val="00F7216E"/>
    <w:rsid w:val="00F741A0"/>
    <w:rsid w:val="00F744CC"/>
    <w:rsid w:val="00F74BA4"/>
    <w:rsid w:val="00F77C0B"/>
    <w:rsid w:val="00F77C89"/>
    <w:rsid w:val="00F80C8D"/>
    <w:rsid w:val="00F8339E"/>
    <w:rsid w:val="00F8628A"/>
    <w:rsid w:val="00F86684"/>
    <w:rsid w:val="00F866E3"/>
    <w:rsid w:val="00F879AC"/>
    <w:rsid w:val="00F91A26"/>
    <w:rsid w:val="00F91A44"/>
    <w:rsid w:val="00F94A3D"/>
    <w:rsid w:val="00F94C8A"/>
    <w:rsid w:val="00F95E22"/>
    <w:rsid w:val="00F9794C"/>
    <w:rsid w:val="00FA1BF4"/>
    <w:rsid w:val="00FA25B6"/>
    <w:rsid w:val="00FA3E8C"/>
    <w:rsid w:val="00FA455C"/>
    <w:rsid w:val="00FA5B5C"/>
    <w:rsid w:val="00FA5EDC"/>
    <w:rsid w:val="00FA6CC4"/>
    <w:rsid w:val="00FB0F14"/>
    <w:rsid w:val="00FB455F"/>
    <w:rsid w:val="00FB52B0"/>
    <w:rsid w:val="00FB5FAF"/>
    <w:rsid w:val="00FB7134"/>
    <w:rsid w:val="00FB7C53"/>
    <w:rsid w:val="00FB7DD3"/>
    <w:rsid w:val="00FC0DD5"/>
    <w:rsid w:val="00FC4E79"/>
    <w:rsid w:val="00FC5287"/>
    <w:rsid w:val="00FC6D80"/>
    <w:rsid w:val="00FC736D"/>
    <w:rsid w:val="00FD1223"/>
    <w:rsid w:val="00FD1D30"/>
    <w:rsid w:val="00FD1FB9"/>
    <w:rsid w:val="00FD2649"/>
    <w:rsid w:val="00FD4C97"/>
    <w:rsid w:val="00FD5497"/>
    <w:rsid w:val="00FD5770"/>
    <w:rsid w:val="00FD5A28"/>
    <w:rsid w:val="00FD65ED"/>
    <w:rsid w:val="00FD71F2"/>
    <w:rsid w:val="00FE0067"/>
    <w:rsid w:val="00FE0A33"/>
    <w:rsid w:val="00FE1145"/>
    <w:rsid w:val="00FE1601"/>
    <w:rsid w:val="00FE37C8"/>
    <w:rsid w:val="00FE3863"/>
    <w:rsid w:val="00FE614D"/>
    <w:rsid w:val="00FE7A29"/>
    <w:rsid w:val="00FF1091"/>
    <w:rsid w:val="00FF26FB"/>
    <w:rsid w:val="00FF31C3"/>
    <w:rsid w:val="00FF3AE1"/>
    <w:rsid w:val="00FF63C8"/>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E32D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2797"/>
    <w:pPr>
      <w:spacing w:before="120" w:after="120"/>
    </w:pPr>
    <w:rPr>
      <w:sz w:val="24"/>
      <w:szCs w:val="24"/>
    </w:rPr>
  </w:style>
  <w:style w:type="paragraph" w:styleId="Heading1">
    <w:name w:val="heading 1"/>
    <w:next w:val="BodyText"/>
    <w:qFormat/>
    <w:rsid w:val="006E5639"/>
    <w:pPr>
      <w:keepNext/>
      <w:numPr>
        <w:numId w:val="13"/>
      </w:numPr>
      <w:tabs>
        <w:tab w:val="left" w:pos="720"/>
      </w:tabs>
      <w:autoSpaceDE w:val="0"/>
      <w:autoSpaceDN w:val="0"/>
      <w:adjustRightInd w:val="0"/>
      <w:spacing w:before="240" w:after="120"/>
      <w:outlineLvl w:val="0"/>
    </w:pPr>
    <w:rPr>
      <w:rFonts w:ascii="Arial" w:hAnsi="Arial" w:cs="Arial"/>
      <w:b/>
      <w:bCs/>
      <w:kern w:val="32"/>
      <w:sz w:val="36"/>
      <w:szCs w:val="32"/>
    </w:rPr>
  </w:style>
  <w:style w:type="paragraph" w:styleId="Heading2">
    <w:name w:val="heading 2"/>
    <w:basedOn w:val="Heading1"/>
    <w:next w:val="BodyText"/>
    <w:qFormat/>
    <w:rsid w:val="006E5639"/>
    <w:pPr>
      <w:numPr>
        <w:ilvl w:val="1"/>
      </w:numPr>
      <w:tabs>
        <w:tab w:val="clear" w:pos="720"/>
        <w:tab w:val="left" w:pos="900"/>
      </w:tabs>
      <w:spacing w:after="60"/>
      <w:outlineLvl w:val="1"/>
    </w:pPr>
    <w:rPr>
      <w:iCs/>
      <w:sz w:val="32"/>
      <w:szCs w:val="28"/>
    </w:rPr>
  </w:style>
  <w:style w:type="paragraph" w:styleId="Heading3">
    <w:name w:val="heading 3"/>
    <w:basedOn w:val="Heading2"/>
    <w:next w:val="BodyText"/>
    <w:qFormat/>
    <w:rsid w:val="00585AD0"/>
    <w:pPr>
      <w:numPr>
        <w:ilvl w:val="2"/>
      </w:numPr>
      <w:tabs>
        <w:tab w:val="clear" w:pos="900"/>
        <w:tab w:val="left" w:pos="1080"/>
      </w:tabs>
      <w:ind w:left="1584"/>
      <w:outlineLvl w:val="2"/>
    </w:pPr>
    <w:rPr>
      <w:bCs w:val="0"/>
      <w:iCs w:val="0"/>
      <w:sz w:val="28"/>
      <w:szCs w:val="26"/>
    </w:rPr>
  </w:style>
  <w:style w:type="paragraph" w:styleId="Heading4">
    <w:name w:val="heading 4"/>
    <w:basedOn w:val="Heading3"/>
    <w:next w:val="BodyText"/>
    <w:qFormat/>
    <w:rsid w:val="00EE4C2A"/>
    <w:pPr>
      <w:numPr>
        <w:ilvl w:val="3"/>
      </w:numPr>
      <w:outlineLvl w:val="3"/>
    </w:pPr>
    <w:rPr>
      <w:sz w:val="24"/>
      <w:szCs w:val="28"/>
    </w:rPr>
  </w:style>
  <w:style w:type="paragraph" w:styleId="Heading5">
    <w:name w:val="heading 5"/>
    <w:basedOn w:val="Heading4"/>
    <w:next w:val="BodyText"/>
    <w:qFormat/>
    <w:rsid w:val="00851C4F"/>
    <w:pPr>
      <w:numPr>
        <w:ilvl w:val="4"/>
      </w:numPr>
      <w:tabs>
        <w:tab w:val="clear" w:pos="1080"/>
        <w:tab w:val="left" w:pos="2232"/>
      </w:tabs>
      <w:spacing w:before="120" w:after="40"/>
      <w:outlineLvl w:val="4"/>
    </w:pPr>
    <w:rPr>
      <w:bCs/>
      <w:iCs/>
      <w:szCs w:val="26"/>
    </w:rPr>
  </w:style>
  <w:style w:type="paragraph" w:styleId="Heading6">
    <w:name w:val="heading 6"/>
    <w:basedOn w:val="Heading5"/>
    <w:next w:val="BodyText"/>
    <w:qFormat/>
    <w:rsid w:val="00621A21"/>
    <w:pPr>
      <w:numPr>
        <w:ilvl w:val="5"/>
      </w:numPr>
      <w:tabs>
        <w:tab w:val="clear" w:pos="2232"/>
      </w:tabs>
      <w:outlineLvl w:val="5"/>
    </w:pPr>
    <w:rPr>
      <w:bCs w:val="0"/>
      <w:sz w:val="22"/>
      <w:szCs w:val="22"/>
    </w:rPr>
  </w:style>
  <w:style w:type="paragraph" w:styleId="Heading7">
    <w:name w:val="heading 7"/>
    <w:basedOn w:val="Heading6"/>
    <w:next w:val="BodyText"/>
    <w:qFormat/>
    <w:rsid w:val="00372700"/>
    <w:pPr>
      <w:numPr>
        <w:ilvl w:val="6"/>
      </w:numPr>
      <w:outlineLvl w:val="6"/>
    </w:pPr>
    <w:rPr>
      <w:szCs w:val="24"/>
    </w:rPr>
  </w:style>
  <w:style w:type="paragraph" w:styleId="Heading8">
    <w:name w:val="heading 8"/>
    <w:basedOn w:val="Heading7"/>
    <w:next w:val="BodyText"/>
    <w:qFormat/>
    <w:rsid w:val="00372700"/>
    <w:pPr>
      <w:numPr>
        <w:ilvl w:val="7"/>
      </w:numPr>
      <w:outlineLvl w:val="7"/>
    </w:pPr>
    <w:rPr>
      <w:i/>
      <w:iCs w:val="0"/>
    </w:rPr>
  </w:style>
  <w:style w:type="paragraph" w:styleId="Heading9">
    <w:name w:val="heading 9"/>
    <w:basedOn w:val="Heading8"/>
    <w:next w:val="BodyText"/>
    <w:qFormat/>
    <w:rsid w:val="00372700"/>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qFormat/>
    <w:rsid w:val="00D713C8"/>
    <w:pPr>
      <w:spacing w:before="60" w:after="60"/>
    </w:pPr>
    <w:rPr>
      <w:rFonts w:ascii="Arial" w:hAnsi="Arial" w:cs="Arial"/>
      <w:b/>
      <w:sz w:val="22"/>
      <w:szCs w:val="22"/>
    </w:rPr>
  </w:style>
  <w:style w:type="paragraph" w:customStyle="1" w:styleId="TableText">
    <w:name w:val="Table Text"/>
    <w:basedOn w:val="InstructionalTable"/>
    <w:link w:val="TableTextChar"/>
    <w:qFormat/>
    <w:rsid w:val="00E04477"/>
    <w:rPr>
      <w:rFonts w:ascii="Arial" w:hAnsi="Arial"/>
      <w:i w:val="0"/>
      <w:color w:val="auto"/>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3D1A02"/>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E04477"/>
    <w:rPr>
      <w:rFonts w:ascii="Arial" w:hAnsi="Arial"/>
      <w:sz w:val="22"/>
      <w:szCs w:val="24"/>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30"/>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uiPriority w:val="34"/>
    <w:qFormat/>
    <w:rsid w:val="001615A5"/>
    <w:pPr>
      <w:ind w:left="720"/>
      <w:contextualSpacing/>
    </w:pPr>
  </w:style>
  <w:style w:type="character" w:customStyle="1" w:styleId="CaptionChar">
    <w:name w:val="Caption Char"/>
    <w:link w:val="Caption"/>
    <w:rsid w:val="00452C3F"/>
    <w:rPr>
      <w:rFonts w:ascii="Arial" w:hAnsi="Arial" w:cs="Arial"/>
      <w:b/>
      <w:bCs/>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2797"/>
    <w:pPr>
      <w:spacing w:before="120" w:after="120"/>
    </w:pPr>
    <w:rPr>
      <w:sz w:val="24"/>
      <w:szCs w:val="24"/>
    </w:rPr>
  </w:style>
  <w:style w:type="paragraph" w:styleId="Heading1">
    <w:name w:val="heading 1"/>
    <w:next w:val="BodyText"/>
    <w:qFormat/>
    <w:rsid w:val="006E5639"/>
    <w:pPr>
      <w:keepNext/>
      <w:numPr>
        <w:numId w:val="13"/>
      </w:numPr>
      <w:tabs>
        <w:tab w:val="left" w:pos="720"/>
      </w:tabs>
      <w:autoSpaceDE w:val="0"/>
      <w:autoSpaceDN w:val="0"/>
      <w:adjustRightInd w:val="0"/>
      <w:spacing w:before="240" w:after="120"/>
      <w:outlineLvl w:val="0"/>
    </w:pPr>
    <w:rPr>
      <w:rFonts w:ascii="Arial" w:hAnsi="Arial" w:cs="Arial"/>
      <w:b/>
      <w:bCs/>
      <w:kern w:val="32"/>
      <w:sz w:val="36"/>
      <w:szCs w:val="32"/>
    </w:rPr>
  </w:style>
  <w:style w:type="paragraph" w:styleId="Heading2">
    <w:name w:val="heading 2"/>
    <w:basedOn w:val="Heading1"/>
    <w:next w:val="BodyText"/>
    <w:qFormat/>
    <w:rsid w:val="006E5639"/>
    <w:pPr>
      <w:numPr>
        <w:ilvl w:val="1"/>
      </w:numPr>
      <w:tabs>
        <w:tab w:val="clear" w:pos="720"/>
        <w:tab w:val="left" w:pos="900"/>
      </w:tabs>
      <w:spacing w:after="60"/>
      <w:outlineLvl w:val="1"/>
    </w:pPr>
    <w:rPr>
      <w:iCs/>
      <w:sz w:val="32"/>
      <w:szCs w:val="28"/>
    </w:rPr>
  </w:style>
  <w:style w:type="paragraph" w:styleId="Heading3">
    <w:name w:val="heading 3"/>
    <w:basedOn w:val="Heading2"/>
    <w:next w:val="BodyText"/>
    <w:qFormat/>
    <w:rsid w:val="00585AD0"/>
    <w:pPr>
      <w:numPr>
        <w:ilvl w:val="2"/>
      </w:numPr>
      <w:tabs>
        <w:tab w:val="clear" w:pos="900"/>
        <w:tab w:val="left" w:pos="1080"/>
      </w:tabs>
      <w:ind w:left="1584"/>
      <w:outlineLvl w:val="2"/>
    </w:pPr>
    <w:rPr>
      <w:bCs w:val="0"/>
      <w:iCs w:val="0"/>
      <w:sz w:val="28"/>
      <w:szCs w:val="26"/>
    </w:rPr>
  </w:style>
  <w:style w:type="paragraph" w:styleId="Heading4">
    <w:name w:val="heading 4"/>
    <w:basedOn w:val="Heading3"/>
    <w:next w:val="BodyText"/>
    <w:qFormat/>
    <w:rsid w:val="00EE4C2A"/>
    <w:pPr>
      <w:numPr>
        <w:ilvl w:val="3"/>
      </w:numPr>
      <w:outlineLvl w:val="3"/>
    </w:pPr>
    <w:rPr>
      <w:sz w:val="24"/>
      <w:szCs w:val="28"/>
    </w:rPr>
  </w:style>
  <w:style w:type="paragraph" w:styleId="Heading5">
    <w:name w:val="heading 5"/>
    <w:basedOn w:val="Heading4"/>
    <w:next w:val="BodyText"/>
    <w:qFormat/>
    <w:rsid w:val="00851C4F"/>
    <w:pPr>
      <w:numPr>
        <w:ilvl w:val="4"/>
      </w:numPr>
      <w:tabs>
        <w:tab w:val="clear" w:pos="1080"/>
        <w:tab w:val="left" w:pos="2232"/>
      </w:tabs>
      <w:spacing w:before="120" w:after="40"/>
      <w:outlineLvl w:val="4"/>
    </w:pPr>
    <w:rPr>
      <w:bCs/>
      <w:iCs/>
      <w:szCs w:val="26"/>
    </w:rPr>
  </w:style>
  <w:style w:type="paragraph" w:styleId="Heading6">
    <w:name w:val="heading 6"/>
    <w:basedOn w:val="Heading5"/>
    <w:next w:val="BodyText"/>
    <w:qFormat/>
    <w:rsid w:val="00621A21"/>
    <w:pPr>
      <w:numPr>
        <w:ilvl w:val="5"/>
      </w:numPr>
      <w:tabs>
        <w:tab w:val="clear" w:pos="2232"/>
      </w:tabs>
      <w:outlineLvl w:val="5"/>
    </w:pPr>
    <w:rPr>
      <w:bCs w:val="0"/>
      <w:sz w:val="22"/>
      <w:szCs w:val="22"/>
    </w:rPr>
  </w:style>
  <w:style w:type="paragraph" w:styleId="Heading7">
    <w:name w:val="heading 7"/>
    <w:basedOn w:val="Heading6"/>
    <w:next w:val="BodyText"/>
    <w:qFormat/>
    <w:rsid w:val="00372700"/>
    <w:pPr>
      <w:numPr>
        <w:ilvl w:val="6"/>
      </w:numPr>
      <w:outlineLvl w:val="6"/>
    </w:pPr>
    <w:rPr>
      <w:szCs w:val="24"/>
    </w:rPr>
  </w:style>
  <w:style w:type="paragraph" w:styleId="Heading8">
    <w:name w:val="heading 8"/>
    <w:basedOn w:val="Heading7"/>
    <w:next w:val="BodyText"/>
    <w:qFormat/>
    <w:rsid w:val="00372700"/>
    <w:pPr>
      <w:numPr>
        <w:ilvl w:val="7"/>
      </w:numPr>
      <w:outlineLvl w:val="7"/>
    </w:pPr>
    <w:rPr>
      <w:i/>
      <w:iCs w:val="0"/>
    </w:rPr>
  </w:style>
  <w:style w:type="paragraph" w:styleId="Heading9">
    <w:name w:val="heading 9"/>
    <w:basedOn w:val="Heading8"/>
    <w:next w:val="BodyText"/>
    <w:qFormat/>
    <w:rsid w:val="00372700"/>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qFormat/>
    <w:rsid w:val="00D713C8"/>
    <w:pPr>
      <w:spacing w:before="60" w:after="60"/>
    </w:pPr>
    <w:rPr>
      <w:rFonts w:ascii="Arial" w:hAnsi="Arial" w:cs="Arial"/>
      <w:b/>
      <w:sz w:val="22"/>
      <w:szCs w:val="22"/>
    </w:rPr>
  </w:style>
  <w:style w:type="paragraph" w:customStyle="1" w:styleId="TableText">
    <w:name w:val="Table Text"/>
    <w:basedOn w:val="InstructionalTable"/>
    <w:link w:val="TableTextChar"/>
    <w:qFormat/>
    <w:rsid w:val="00E04477"/>
    <w:rPr>
      <w:rFonts w:ascii="Arial" w:hAnsi="Arial"/>
      <w:i w:val="0"/>
      <w:color w:val="auto"/>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uiPriority w:val="99"/>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3D1A02"/>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E04477"/>
    <w:rPr>
      <w:rFonts w:ascii="Arial" w:hAnsi="Arial"/>
      <w:sz w:val="22"/>
      <w:szCs w:val="24"/>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6E5523"/>
    <w:pPr>
      <w:spacing w:before="120" w:after="120"/>
    </w:pPr>
    <w:rPr>
      <w:sz w:val="24"/>
    </w:rPr>
  </w:style>
  <w:style w:type="character" w:customStyle="1" w:styleId="BodyTextChar">
    <w:name w:val="Body Text Char"/>
    <w:link w:val="BodyText"/>
    <w:rsid w:val="006E5523"/>
    <w:rPr>
      <w:sz w:val="24"/>
      <w:lang w:val="en-US" w:eastAsia="en-US" w:bidi="ar-SA"/>
    </w:rPr>
  </w:style>
  <w:style w:type="character" w:customStyle="1" w:styleId="FooterChar">
    <w:name w:val="Footer Char"/>
    <w:link w:val="Footer"/>
    <w:uiPriority w:val="99"/>
    <w:rsid w:val="00F91A26"/>
    <w:rPr>
      <w:rFonts w:cs="Tahoma"/>
      <w:szCs w:val="16"/>
      <w:lang w:val="en-US" w:eastAsia="en-US" w:bidi="ar-SA"/>
    </w:rPr>
  </w:style>
  <w:style w:type="paragraph" w:styleId="BlockText">
    <w:name w:val="Block Text"/>
    <w:basedOn w:val="Normal"/>
    <w:rsid w:val="006E5523"/>
    <w:pPr>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30"/>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uiPriority w:val="34"/>
    <w:qFormat/>
    <w:rsid w:val="001615A5"/>
    <w:pPr>
      <w:ind w:left="720"/>
      <w:contextualSpacing/>
    </w:pPr>
  </w:style>
  <w:style w:type="character" w:customStyle="1" w:styleId="CaptionChar">
    <w:name w:val="Caption Char"/>
    <w:link w:val="Caption"/>
    <w:rsid w:val="00452C3F"/>
    <w:rPr>
      <w:rFonts w:ascii="Arial" w:hAnsi="Arial" w:cs="Arial"/>
      <w:b/>
      <w:bC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9222626">
      <w:bodyDiv w:val="1"/>
      <w:marLeft w:val="0"/>
      <w:marRight w:val="0"/>
      <w:marTop w:val="0"/>
      <w:marBottom w:val="0"/>
      <w:divBdr>
        <w:top w:val="none" w:sz="0" w:space="0" w:color="auto"/>
        <w:left w:val="none" w:sz="0" w:space="0" w:color="auto"/>
        <w:bottom w:val="none" w:sz="0" w:space="0" w:color="auto"/>
        <w:right w:val="none" w:sz="0" w:space="0" w:color="auto"/>
      </w:divBdr>
    </w:div>
    <w:div w:id="1000892973">
      <w:bodyDiv w:val="1"/>
      <w:marLeft w:val="0"/>
      <w:marRight w:val="0"/>
      <w:marTop w:val="0"/>
      <w:marBottom w:val="0"/>
      <w:divBdr>
        <w:top w:val="none" w:sz="0" w:space="0" w:color="auto"/>
        <w:left w:val="none" w:sz="0" w:space="0" w:color="auto"/>
        <w:bottom w:val="none" w:sz="0" w:space="0" w:color="auto"/>
        <w:right w:val="none" w:sz="0" w:space="0" w:color="auto"/>
      </w:divBdr>
    </w:div>
    <w:div w:id="1122960426">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551989830">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DNS/warboard/anotebk.asp?proj=1870&amp;Type=Active" TargetMode="External"/><Relationship Id="rId26" Type="http://schemas.openxmlformats.org/officeDocument/2006/relationships/image" Target="media/image7.emf"/><Relationship Id="rId39" Type="http://schemas.openxmlformats.org/officeDocument/2006/relationships/image" Target="media/image17.png"/><Relationship Id="rId21" Type="http://schemas.openxmlformats.org/officeDocument/2006/relationships/hyperlink" Target="http://DNS/warboard/anotebk.asp?proj=1870&amp;Type=Active" TargetMode="External"/><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hyperlink" Target="https://DNS/TRM/ToolPage.aspx?tid=240" TargetMode="External"/><Relationship Id="rId50" Type="http://schemas.openxmlformats.org/officeDocument/2006/relationships/hyperlink" Target="https://DNS/TRM/ToolPage.aspx?tid=35" TargetMode="External"/><Relationship Id="rId55" Type="http://schemas.openxmlformats.org/officeDocument/2006/relationships/image" Target="cid:image001.png@01D2CA6A.235123F0" TargetMode="External"/><Relationship Id="rId63" Type="http://schemas.openxmlformats.org/officeDocument/2006/relationships/image" Target="media/image30.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5.emf"/><Relationship Id="rId32" Type="http://schemas.openxmlformats.org/officeDocument/2006/relationships/image" Target="media/image12.png"/><Relationship Id="rId37" Type="http://schemas.openxmlformats.org/officeDocument/2006/relationships/image" Target="media/image15.png"/><Relationship Id="rId40" Type="http://schemas.openxmlformats.org/officeDocument/2006/relationships/hyperlink" Target="http://DNS/warboard/anotebk.asp?proj=1870&amp;Type=Active" TargetMode="External"/><Relationship Id="rId45" Type="http://schemas.openxmlformats.org/officeDocument/2006/relationships/image" Target="media/image21.emf"/><Relationship Id="rId53" Type="http://schemas.openxmlformats.org/officeDocument/2006/relationships/image" Target="media/image23.emf"/><Relationship Id="rId58" Type="http://schemas.openxmlformats.org/officeDocument/2006/relationships/image" Target="media/image26.emf"/><Relationship Id="rId66" Type="http://schemas.openxmlformats.org/officeDocument/2006/relationships/hyperlink" Target="http://vhaispwww3/warboard/anotebk.asp?proj=1870" TargetMode="Externa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4.emf"/><Relationship Id="rId28" Type="http://schemas.openxmlformats.org/officeDocument/2006/relationships/image" Target="media/image8.png"/><Relationship Id="rId36" Type="http://schemas.openxmlformats.org/officeDocument/2006/relationships/hyperlink" Target="http://DNS/warboard/anotebk.asp?proj=1870&amp;Type=Active" TargetMode="External"/><Relationship Id="rId49" Type="http://schemas.openxmlformats.org/officeDocument/2006/relationships/hyperlink" Target="https://DNS/TRM/ToolPage.aspx?tid=6367" TargetMode="External"/><Relationship Id="rId57" Type="http://schemas.openxmlformats.org/officeDocument/2006/relationships/image" Target="cid:image001.png@01D2CA6A.407884F0" TargetMode="External"/><Relationship Id="rId61" Type="http://schemas.openxmlformats.org/officeDocument/2006/relationships/image" Target="media/image28.emf"/><Relationship Id="rId10" Type="http://schemas.openxmlformats.org/officeDocument/2006/relationships/header" Target="header1.xml"/><Relationship Id="rId19" Type="http://schemas.openxmlformats.org/officeDocument/2006/relationships/hyperlink" Target="http://DNS/warboard/anotebk.asp?proj=1870&amp;Type=Active" TargetMode="External"/><Relationship Id="rId31" Type="http://schemas.openxmlformats.org/officeDocument/2006/relationships/image" Target="media/image11.png"/><Relationship Id="rId44" Type="http://schemas.openxmlformats.org/officeDocument/2006/relationships/image" Target="media/image20.emf"/><Relationship Id="rId52" Type="http://schemas.openxmlformats.org/officeDocument/2006/relationships/image" Target="media/image22.emf"/><Relationship Id="rId60" Type="http://schemas.openxmlformats.org/officeDocument/2006/relationships/hyperlink" Target="http://DNS/warboard/anotebk.asp?proj=1870&amp;Type=Active" TargetMode="External"/><Relationship Id="rId65" Type="http://schemas.openxmlformats.org/officeDocument/2006/relationships/hyperlink" Target="http://DNS/warboard/anotebk.asp?proj=1870&amp;Type=Active"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yperlink" Target="http://DNS/warboard/anotebk.asp?proj=1870&amp;Type=Active" TargetMode="External"/><Relationship Id="rId27" Type="http://schemas.openxmlformats.org/officeDocument/2006/relationships/package" Target="embeddings/Microsoft_Visio_Drawing1.vsdx"/><Relationship Id="rId30" Type="http://schemas.openxmlformats.org/officeDocument/2006/relationships/image" Target="media/image10.emf"/><Relationship Id="rId35" Type="http://schemas.openxmlformats.org/officeDocument/2006/relationships/package" Target="embeddings/Microsoft_Visio_Drawing12.vsdx"/><Relationship Id="rId43" Type="http://schemas.openxmlformats.org/officeDocument/2006/relationships/hyperlink" Target="https://DNS/TRM/" TargetMode="External"/><Relationship Id="rId48" Type="http://schemas.openxmlformats.org/officeDocument/2006/relationships/hyperlink" Target="https://DNS/TRM/ToolPage.aspx?tid=5020" TargetMode="External"/><Relationship Id="rId56" Type="http://schemas.openxmlformats.org/officeDocument/2006/relationships/image" Target="media/image25.png"/><Relationship Id="rId64" Type="http://schemas.openxmlformats.org/officeDocument/2006/relationships/image" Target="media/image31.pn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DNS/TRM/ToolPage.aspx?tid=5161"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6.emf"/><Relationship Id="rId33" Type="http://schemas.openxmlformats.org/officeDocument/2006/relationships/image" Target="media/image13.png"/><Relationship Id="rId38" Type="http://schemas.openxmlformats.org/officeDocument/2006/relationships/image" Target="media/image16.png"/><Relationship Id="rId46" Type="http://schemas.openxmlformats.org/officeDocument/2006/relationships/hyperlink" Target="https://DNS/TRM/ToolPage.aspx?tid=5009" TargetMode="External"/><Relationship Id="rId59" Type="http://schemas.openxmlformats.org/officeDocument/2006/relationships/image" Target="media/image27.emf"/><Relationship Id="rId67" Type="http://schemas.openxmlformats.org/officeDocument/2006/relationships/hyperlink" Target="http://pubs.opengroup.org/architecture/togaf9-doc/arch/chap27.html" TargetMode="External"/><Relationship Id="rId20" Type="http://schemas.openxmlformats.org/officeDocument/2006/relationships/hyperlink" Target="http://DNS/warboard/ProjectDocs/GenISIS_2.0/GenISIS%202.0%20BRD_Sept%2001%202015-signed%20JB%20SF.pdf" TargetMode="External"/><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55F7ED-95F0-4531-8451-B37287F9C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66</Pages>
  <Words>14150</Words>
  <Characters>80661</Characters>
  <Application>Microsoft Office Word</Application>
  <DocSecurity>0</DocSecurity>
  <Lines>672</Lines>
  <Paragraphs>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94622</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2017-10-04T17:37:00Z</dcterms:created>
  <dcterms:modified xsi:type="dcterms:W3CDTF">2017-10-04T17:43:00Z</dcterms:modified>
</cp:coreProperties>
</file>